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5041" w14:textId="77777777" w:rsidR="00350B81" w:rsidRPr="008E097B" w:rsidRDefault="00350B81">
      <w:pPr>
        <w:rPr>
          <w:b/>
          <w:color w:val="7030A0"/>
        </w:rPr>
      </w:pPr>
    </w:p>
    <w:p w14:paraId="75E19491" w14:textId="77777777" w:rsidR="00350B81" w:rsidRPr="005D66D8" w:rsidRDefault="00350B81" w:rsidP="00350B81">
      <w:pPr>
        <w:spacing w:line="240" w:lineRule="auto"/>
        <w:jc w:val="center"/>
        <w:rPr>
          <w:b/>
          <w:sz w:val="36"/>
        </w:rPr>
      </w:pPr>
      <w:r w:rsidRPr="005D66D8">
        <w:rPr>
          <w:b/>
          <w:sz w:val="36"/>
        </w:rPr>
        <w:t>SEN</w:t>
      </w:r>
      <w:r w:rsidR="00CB00DC">
        <w:rPr>
          <w:b/>
          <w:sz w:val="36"/>
        </w:rPr>
        <w:t>D</w:t>
      </w:r>
      <w:r w:rsidRPr="005D66D8">
        <w:rPr>
          <w:b/>
          <w:sz w:val="36"/>
        </w:rPr>
        <w:t xml:space="preserve"> Information Report</w:t>
      </w:r>
    </w:p>
    <w:p w14:paraId="6A0D7F66" w14:textId="69922658" w:rsidR="00936D28" w:rsidRPr="007C1762" w:rsidRDefault="008A03D1" w:rsidP="008A03D1">
      <w:pPr>
        <w:spacing w:line="240" w:lineRule="auto"/>
        <w:rPr>
          <w:i/>
          <w:color w:val="7030A0"/>
          <w:sz w:val="28"/>
        </w:rPr>
      </w:pPr>
      <w:r>
        <w:rPr>
          <w:i/>
          <w:color w:val="7030A0"/>
          <w:sz w:val="28"/>
        </w:rPr>
        <w:t xml:space="preserve">                            </w:t>
      </w:r>
      <w:r w:rsidR="00B82CE0">
        <w:rPr>
          <w:i/>
          <w:color w:val="7030A0"/>
          <w:sz w:val="28"/>
        </w:rPr>
        <w:t xml:space="preserve">                      </w:t>
      </w:r>
      <w:r w:rsidR="00450C56">
        <w:rPr>
          <w:i/>
          <w:color w:val="7030A0"/>
          <w:sz w:val="28"/>
        </w:rPr>
        <w:t>Autumn</w:t>
      </w:r>
      <w:r w:rsidR="00B82CE0">
        <w:rPr>
          <w:i/>
          <w:color w:val="7030A0"/>
          <w:sz w:val="28"/>
        </w:rPr>
        <w:t xml:space="preserve"> </w:t>
      </w:r>
      <w:r w:rsidR="00450C56">
        <w:rPr>
          <w:i/>
          <w:color w:val="7030A0"/>
          <w:sz w:val="28"/>
        </w:rPr>
        <w:t>202</w:t>
      </w:r>
      <w:r w:rsidR="00CB30FB">
        <w:rPr>
          <w:i/>
          <w:color w:val="7030A0"/>
          <w:sz w:val="28"/>
        </w:rPr>
        <w:t>5</w:t>
      </w:r>
    </w:p>
    <w:p w14:paraId="22DD6EA8" w14:textId="78798731" w:rsidR="00450C56" w:rsidRDefault="00B25B6D" w:rsidP="00350B81">
      <w:pPr>
        <w:spacing w:line="240" w:lineRule="auto"/>
        <w:rPr>
          <w:i/>
          <w:color w:val="7030A0"/>
        </w:rPr>
      </w:pPr>
      <w:r w:rsidRPr="008E097B">
        <w:rPr>
          <w:i/>
          <w:color w:val="7030A0"/>
        </w:rPr>
        <w:t>SEN</w:t>
      </w:r>
      <w:r w:rsidR="00CB00DC">
        <w:rPr>
          <w:i/>
          <w:color w:val="7030A0"/>
        </w:rPr>
        <w:t>D</w:t>
      </w:r>
      <w:r w:rsidRPr="008E097B">
        <w:rPr>
          <w:i/>
          <w:color w:val="7030A0"/>
        </w:rPr>
        <w:t>CO</w:t>
      </w:r>
      <w:r w:rsidR="00350B81" w:rsidRPr="008E097B">
        <w:rPr>
          <w:i/>
          <w:color w:val="7030A0"/>
        </w:rPr>
        <w:t>:</w:t>
      </w:r>
      <w:r w:rsidR="00D2370D">
        <w:rPr>
          <w:i/>
          <w:color w:val="7030A0"/>
        </w:rPr>
        <w:t xml:space="preserve"> Miss </w:t>
      </w:r>
      <w:proofErr w:type="gramStart"/>
      <w:r w:rsidR="00D2370D">
        <w:rPr>
          <w:i/>
          <w:color w:val="7030A0"/>
        </w:rPr>
        <w:t>D</w:t>
      </w:r>
      <w:r w:rsidR="00CB30FB">
        <w:rPr>
          <w:i/>
          <w:color w:val="7030A0"/>
        </w:rPr>
        <w:t xml:space="preserve"> </w:t>
      </w:r>
      <w:r w:rsidR="00D2370D">
        <w:rPr>
          <w:i/>
          <w:color w:val="7030A0"/>
        </w:rPr>
        <w:t>.E</w:t>
      </w:r>
      <w:proofErr w:type="gramEnd"/>
      <w:r w:rsidR="00CB30FB">
        <w:rPr>
          <w:i/>
          <w:color w:val="7030A0"/>
        </w:rPr>
        <w:t xml:space="preserve"> </w:t>
      </w:r>
      <w:r w:rsidR="00D2370D">
        <w:rPr>
          <w:i/>
          <w:color w:val="7030A0"/>
        </w:rPr>
        <w:t>.</w:t>
      </w:r>
      <w:r w:rsidR="008A03D1">
        <w:rPr>
          <w:i/>
          <w:color w:val="7030A0"/>
        </w:rPr>
        <w:t>Jones</w:t>
      </w:r>
      <w:r w:rsidR="00524EAF">
        <w:rPr>
          <w:i/>
          <w:color w:val="7030A0"/>
        </w:rPr>
        <w:tab/>
      </w:r>
      <w:r w:rsidR="00524EAF">
        <w:rPr>
          <w:i/>
          <w:color w:val="7030A0"/>
        </w:rPr>
        <w:tab/>
      </w:r>
    </w:p>
    <w:p w14:paraId="23EAED83" w14:textId="5D659307" w:rsidR="00350B81" w:rsidRPr="008E097B" w:rsidRDefault="00450C56" w:rsidP="00350B81">
      <w:pPr>
        <w:spacing w:line="240" w:lineRule="auto"/>
        <w:rPr>
          <w:i/>
          <w:color w:val="7030A0"/>
        </w:rPr>
      </w:pPr>
      <w:r>
        <w:rPr>
          <w:i/>
          <w:color w:val="7030A0"/>
        </w:rPr>
        <w:t xml:space="preserve">EYFS &amp; Y1 </w:t>
      </w:r>
      <w:r w:rsidR="00C503EC">
        <w:rPr>
          <w:i/>
          <w:color w:val="7030A0"/>
        </w:rPr>
        <w:t>SENDCO</w:t>
      </w:r>
      <w:r w:rsidR="00CB30FB">
        <w:rPr>
          <w:i/>
          <w:color w:val="7030A0"/>
        </w:rPr>
        <w:t>:</w:t>
      </w:r>
      <w:r w:rsidR="00C503EC">
        <w:rPr>
          <w:i/>
          <w:color w:val="7030A0"/>
        </w:rPr>
        <w:t xml:space="preserve"> </w:t>
      </w:r>
      <w:r>
        <w:rPr>
          <w:i/>
          <w:color w:val="7030A0"/>
        </w:rPr>
        <w:t>M</w:t>
      </w:r>
      <w:r w:rsidR="00E2719D">
        <w:rPr>
          <w:i/>
          <w:color w:val="7030A0"/>
        </w:rPr>
        <w:t>rs.</w:t>
      </w:r>
      <w:r w:rsidR="00CB30FB">
        <w:rPr>
          <w:i/>
          <w:color w:val="7030A0"/>
        </w:rPr>
        <w:t xml:space="preserve"> </w:t>
      </w:r>
      <w:r w:rsidR="00E2719D">
        <w:rPr>
          <w:i/>
          <w:color w:val="7030A0"/>
        </w:rPr>
        <w:t>K.</w:t>
      </w:r>
      <w:r w:rsidR="00CB30FB">
        <w:rPr>
          <w:i/>
          <w:color w:val="7030A0"/>
        </w:rPr>
        <w:t xml:space="preserve"> </w:t>
      </w:r>
      <w:r w:rsidR="00E2719D">
        <w:rPr>
          <w:i/>
          <w:color w:val="7030A0"/>
        </w:rPr>
        <w:t>Lester</w:t>
      </w:r>
      <w:r w:rsidR="00524EAF">
        <w:rPr>
          <w:i/>
          <w:color w:val="7030A0"/>
        </w:rPr>
        <w:tab/>
      </w:r>
      <w:r w:rsidR="00524EAF">
        <w:rPr>
          <w:i/>
          <w:color w:val="7030A0"/>
        </w:rPr>
        <w:tab/>
      </w:r>
      <w:r w:rsidR="00350B81" w:rsidRPr="008E097B">
        <w:rPr>
          <w:i/>
          <w:color w:val="7030A0"/>
        </w:rPr>
        <w:t>SEN</w:t>
      </w:r>
      <w:r w:rsidR="00CB00DC">
        <w:rPr>
          <w:i/>
          <w:color w:val="7030A0"/>
        </w:rPr>
        <w:t>D</w:t>
      </w:r>
      <w:r w:rsidR="00350B81" w:rsidRPr="008E097B">
        <w:rPr>
          <w:i/>
          <w:color w:val="7030A0"/>
        </w:rPr>
        <w:t xml:space="preserve"> Governor:</w:t>
      </w:r>
      <w:r>
        <w:rPr>
          <w:i/>
          <w:color w:val="7030A0"/>
        </w:rPr>
        <w:t xml:space="preserve"> </w:t>
      </w:r>
    </w:p>
    <w:p w14:paraId="06A68333" w14:textId="561421E8" w:rsidR="005D66D8" w:rsidRPr="008E097B" w:rsidRDefault="005D66D8" w:rsidP="00350B81">
      <w:pPr>
        <w:spacing w:line="240" w:lineRule="auto"/>
        <w:rPr>
          <w:i/>
          <w:color w:val="7030A0"/>
        </w:rPr>
      </w:pPr>
      <w:r w:rsidRPr="008E097B">
        <w:rPr>
          <w:i/>
          <w:color w:val="7030A0"/>
        </w:rPr>
        <w:t>Contact:</w:t>
      </w:r>
      <w:r w:rsidR="00524EAF">
        <w:rPr>
          <w:i/>
          <w:color w:val="7030A0"/>
        </w:rPr>
        <w:t xml:space="preserve"> 0151 226 1117</w:t>
      </w:r>
      <w:r w:rsidR="00C503EC">
        <w:rPr>
          <w:i/>
          <w:color w:val="7030A0"/>
        </w:rPr>
        <w:t xml:space="preserve"> / </w:t>
      </w:r>
      <w:r w:rsidR="00CB30FB">
        <w:rPr>
          <w:i/>
          <w:color w:val="7030A0"/>
        </w:rPr>
        <w:t>senco</w:t>
      </w:r>
      <w:r w:rsidR="00C503EC">
        <w:rPr>
          <w:i/>
          <w:color w:val="7030A0"/>
        </w:rPr>
        <w:t>@broadsquare.liverpool.sch.uk</w:t>
      </w:r>
    </w:p>
    <w:p w14:paraId="3D03EF61" w14:textId="77777777" w:rsidR="00350B81" w:rsidRPr="008E097B" w:rsidRDefault="00524EAF" w:rsidP="00350B81">
      <w:pPr>
        <w:spacing w:line="240" w:lineRule="auto"/>
        <w:rPr>
          <w:i/>
          <w:color w:val="7030A0"/>
        </w:rPr>
      </w:pPr>
      <w:r>
        <w:rPr>
          <w:i/>
          <w:color w:val="7030A0"/>
        </w:rPr>
        <w:t xml:space="preserve">Our </w:t>
      </w:r>
      <w:r w:rsidR="00C06C01">
        <w:rPr>
          <w:i/>
          <w:color w:val="7030A0"/>
        </w:rPr>
        <w:t>Local Offer Contribution: www.broadsquareprimary.co.uk</w:t>
      </w:r>
    </w:p>
    <w:p w14:paraId="5B032A63" w14:textId="77777777" w:rsidR="00350B81" w:rsidRPr="00680600" w:rsidRDefault="00CF6F16" w:rsidP="00E77C7D">
      <w:pPr>
        <w:pBdr>
          <w:bottom w:val="single" w:sz="4" w:space="1" w:color="auto"/>
        </w:pBdr>
        <w:spacing w:line="240" w:lineRule="auto"/>
        <w:rPr>
          <w:b/>
          <w:sz w:val="24"/>
        </w:rPr>
      </w:pPr>
      <w:r>
        <w:rPr>
          <w:b/>
          <w:sz w:val="24"/>
        </w:rPr>
        <w:t>Our</w:t>
      </w:r>
      <w:r w:rsidR="00350B81" w:rsidRPr="00680600">
        <w:rPr>
          <w:b/>
          <w:sz w:val="24"/>
        </w:rPr>
        <w:t xml:space="preserve"> Approach</w:t>
      </w:r>
      <w:r>
        <w:rPr>
          <w:b/>
          <w:sz w:val="24"/>
        </w:rPr>
        <w:t xml:space="preserve"> as a School</w:t>
      </w:r>
      <w:r w:rsidR="00350B81" w:rsidRPr="00680600">
        <w:rPr>
          <w:b/>
          <w:sz w:val="24"/>
        </w:rPr>
        <w:t>:</w:t>
      </w:r>
    </w:p>
    <w:p w14:paraId="237E031D" w14:textId="77777777" w:rsidR="00680600" w:rsidRDefault="00680600" w:rsidP="00680600">
      <w:pPr>
        <w:pStyle w:val="Default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High quality first teaching a</w:t>
      </w:r>
      <w:r w:rsidR="00D2370D">
        <w:rPr>
          <w:rFonts w:asciiTheme="minorHAnsi" w:hAnsiTheme="minorHAnsi"/>
          <w:sz w:val="22"/>
        </w:rPr>
        <w:t xml:space="preserve">nd additional interventions are </w:t>
      </w:r>
      <w:r>
        <w:rPr>
          <w:rFonts w:asciiTheme="minorHAnsi" w:hAnsiTheme="minorHAnsi"/>
          <w:sz w:val="22"/>
        </w:rPr>
        <w:t>defined through ou</w:t>
      </w:r>
      <w:r w:rsidR="00C17DE5">
        <w:rPr>
          <w:rFonts w:asciiTheme="minorHAnsi" w:hAnsiTheme="minorHAnsi"/>
          <w:sz w:val="22"/>
        </w:rPr>
        <w:t>r person</w:t>
      </w:r>
      <w:r w:rsidR="00524EAF">
        <w:rPr>
          <w:rFonts w:asciiTheme="minorHAnsi" w:hAnsiTheme="minorHAnsi"/>
          <w:sz w:val="22"/>
        </w:rPr>
        <w:t>-centred</w:t>
      </w:r>
      <w:r w:rsidR="004C0E7B">
        <w:rPr>
          <w:rFonts w:asciiTheme="minorHAnsi" w:hAnsiTheme="minorHAnsi"/>
          <w:sz w:val="22"/>
        </w:rPr>
        <w:t xml:space="preserve"> </w:t>
      </w:r>
      <w:r w:rsidR="00C17DE5">
        <w:rPr>
          <w:rFonts w:asciiTheme="minorHAnsi" w:hAnsiTheme="minorHAnsi"/>
          <w:sz w:val="22"/>
        </w:rPr>
        <w:t xml:space="preserve">planning </w:t>
      </w:r>
      <w:r w:rsidR="004C0E7B">
        <w:rPr>
          <w:rFonts w:asciiTheme="minorHAnsi" w:hAnsiTheme="minorHAnsi"/>
          <w:sz w:val="22"/>
        </w:rPr>
        <w:t>approach</w:t>
      </w:r>
      <w:r w:rsidR="00C17DE5">
        <w:rPr>
          <w:rFonts w:asciiTheme="minorHAnsi" w:hAnsiTheme="minorHAnsi"/>
          <w:sz w:val="22"/>
        </w:rPr>
        <w:t xml:space="preserve"> across the school contributing to our provision management arrangements</w:t>
      </w:r>
      <w:r w:rsidR="0062725E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 xml:space="preserve">  </w:t>
      </w:r>
      <w:r w:rsidR="00C17DE5">
        <w:rPr>
          <w:rFonts w:asciiTheme="minorHAnsi" w:hAnsiTheme="minorHAnsi"/>
          <w:sz w:val="22"/>
        </w:rPr>
        <w:t>These processes help us to regularly review and record what we offer EVERY child or young person in our care and what we offer additionally</w:t>
      </w:r>
      <w:r w:rsidR="00CF6F16">
        <w:rPr>
          <w:rFonts w:asciiTheme="minorHAnsi" w:hAnsiTheme="minorHAnsi"/>
          <w:sz w:val="22"/>
        </w:rPr>
        <w:t>.</w:t>
      </w:r>
      <w:r w:rsidR="00CB00DC">
        <w:rPr>
          <w:rFonts w:asciiTheme="minorHAnsi" w:hAnsiTheme="minorHAnsi"/>
          <w:sz w:val="22"/>
        </w:rPr>
        <w:t xml:space="preserve"> </w:t>
      </w:r>
      <w:r w:rsidR="00C17DE5">
        <w:rPr>
          <w:rFonts w:asciiTheme="minorHAnsi" w:hAnsiTheme="minorHAnsi"/>
          <w:sz w:val="22"/>
        </w:rPr>
        <w:t>These discussions also serve to embed our high ex</w:t>
      </w:r>
      <w:r w:rsidR="00B12E8E">
        <w:rPr>
          <w:rFonts w:asciiTheme="minorHAnsi" w:hAnsiTheme="minorHAnsi"/>
          <w:sz w:val="22"/>
        </w:rPr>
        <w:t xml:space="preserve">pectations among staff about quality first teaching and the application of a differentiated and personalised approach to teaching and learning.  We make it a point to discuss aspirations with ALL our learners. </w:t>
      </w:r>
      <w:r w:rsidR="00C17DE5">
        <w:rPr>
          <w:rFonts w:asciiTheme="minorHAnsi" w:hAnsiTheme="minorHAnsi"/>
          <w:sz w:val="22"/>
        </w:rPr>
        <w:t xml:space="preserve"> </w:t>
      </w:r>
      <w:r w:rsidR="00474937">
        <w:rPr>
          <w:rFonts w:asciiTheme="minorHAnsi" w:hAnsiTheme="minorHAnsi"/>
          <w:sz w:val="22"/>
        </w:rPr>
        <w:t xml:space="preserve"> </w:t>
      </w:r>
    </w:p>
    <w:p w14:paraId="344A3FA2" w14:textId="77777777" w:rsidR="00680600" w:rsidRDefault="00680600" w:rsidP="00350B81">
      <w:pPr>
        <w:pStyle w:val="Default"/>
        <w:rPr>
          <w:rFonts w:asciiTheme="minorHAnsi" w:hAnsiTheme="minorHAnsi"/>
          <w:sz w:val="22"/>
        </w:rPr>
      </w:pPr>
    </w:p>
    <w:p w14:paraId="1F780A5D" w14:textId="77777777" w:rsidR="00350B81" w:rsidRPr="00680600" w:rsidRDefault="00680600" w:rsidP="00350B81">
      <w:pPr>
        <w:pStyle w:val="Default"/>
        <w:rPr>
          <w:rFonts w:asciiTheme="minorHAnsi" w:hAnsiTheme="minorHAnsi"/>
          <w:sz w:val="22"/>
        </w:rPr>
      </w:pPr>
      <w:r w:rsidRPr="00680600">
        <w:rPr>
          <w:rFonts w:asciiTheme="minorHAnsi" w:hAnsiTheme="minorHAnsi"/>
          <w:sz w:val="22"/>
        </w:rPr>
        <w:t>Underpinning</w:t>
      </w:r>
      <w:r w:rsidR="00350B81" w:rsidRPr="00680600">
        <w:rPr>
          <w:rFonts w:asciiTheme="minorHAnsi" w:hAnsiTheme="minorHAnsi"/>
          <w:sz w:val="22"/>
        </w:rPr>
        <w:t xml:space="preserve"> ALL our provision in school is the </w:t>
      </w:r>
      <w:r w:rsidR="00350B81" w:rsidRPr="00680600">
        <w:rPr>
          <w:rFonts w:asciiTheme="minorHAnsi" w:hAnsiTheme="minorHAnsi"/>
          <w:b/>
          <w:sz w:val="22"/>
        </w:rPr>
        <w:t>graduate</w:t>
      </w:r>
      <w:r w:rsidR="00B25B6D">
        <w:rPr>
          <w:rFonts w:asciiTheme="minorHAnsi" w:hAnsiTheme="minorHAnsi"/>
          <w:b/>
          <w:sz w:val="22"/>
        </w:rPr>
        <w:t>d</w:t>
      </w:r>
      <w:r w:rsidR="00350B81" w:rsidRPr="00680600">
        <w:rPr>
          <w:rFonts w:asciiTheme="minorHAnsi" w:hAnsiTheme="minorHAnsi"/>
          <w:b/>
          <w:sz w:val="22"/>
        </w:rPr>
        <w:t xml:space="preserve"> approach</w:t>
      </w:r>
      <w:r w:rsidR="00350B81" w:rsidRPr="00680600">
        <w:rPr>
          <w:rFonts w:asciiTheme="minorHAnsi" w:hAnsiTheme="minorHAnsi"/>
          <w:sz w:val="22"/>
        </w:rPr>
        <w:t xml:space="preserve"> cycle of</w:t>
      </w:r>
      <w:r>
        <w:rPr>
          <w:rFonts w:asciiTheme="minorHAnsi" w:hAnsiTheme="minorHAnsi"/>
          <w:sz w:val="22"/>
        </w:rPr>
        <w:t>:</w:t>
      </w:r>
      <w:r w:rsidR="00350B81" w:rsidRPr="00680600">
        <w:rPr>
          <w:rFonts w:asciiTheme="minorHAnsi" w:hAnsiTheme="minorHAnsi"/>
          <w:sz w:val="22"/>
        </w:rPr>
        <w:t xml:space="preserve"> </w:t>
      </w:r>
    </w:p>
    <w:p w14:paraId="5B324376" w14:textId="77777777" w:rsidR="00753AB8" w:rsidRDefault="00753AB8" w:rsidP="00350B81">
      <w:pPr>
        <w:pStyle w:val="Default"/>
        <w:rPr>
          <w:noProof/>
        </w:rPr>
      </w:pPr>
      <w:r w:rsidRPr="00753AB8">
        <w:rPr>
          <w:noProof/>
        </w:rPr>
        <w:drawing>
          <wp:anchor distT="0" distB="0" distL="114300" distR="114300" simplePos="0" relativeHeight="251658240" behindDoc="0" locked="0" layoutInCell="1" allowOverlap="1" wp14:anchorId="3BC4521B" wp14:editId="758EACDF">
            <wp:simplePos x="0" y="0"/>
            <wp:positionH relativeFrom="column">
              <wp:posOffset>2109470</wp:posOffset>
            </wp:positionH>
            <wp:positionV relativeFrom="paragraph">
              <wp:posOffset>238125</wp:posOffset>
            </wp:positionV>
            <wp:extent cx="1330960" cy="1328420"/>
            <wp:effectExtent l="38100" t="38100" r="40640" b="62230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2F01E" w14:textId="558EB5CC" w:rsidR="00680600" w:rsidRDefault="00680600" w:rsidP="00350B81">
      <w:pPr>
        <w:pStyle w:val="Default"/>
        <w:spacing w:before="240" w:after="120"/>
        <w:rPr>
          <w:rFonts w:asciiTheme="minorHAnsi" w:hAnsiTheme="minorHAnsi"/>
          <w:sz w:val="22"/>
          <w:szCs w:val="22"/>
        </w:rPr>
      </w:pPr>
      <w:r w:rsidRPr="00680600">
        <w:rPr>
          <w:rFonts w:asciiTheme="minorHAnsi" w:hAnsiTheme="minorHAnsi"/>
          <w:sz w:val="22"/>
          <w:szCs w:val="22"/>
        </w:rPr>
        <w:t>All teachers are responsibl</w:t>
      </w:r>
      <w:r w:rsidR="00B25B6D">
        <w:rPr>
          <w:rFonts w:asciiTheme="minorHAnsi" w:hAnsiTheme="minorHAnsi"/>
          <w:sz w:val="22"/>
          <w:szCs w:val="22"/>
        </w:rPr>
        <w:t>e for every child in their care,</w:t>
      </w:r>
      <w:r w:rsidRPr="00680600">
        <w:rPr>
          <w:rFonts w:asciiTheme="minorHAnsi" w:hAnsiTheme="minorHAnsi"/>
          <w:sz w:val="22"/>
          <w:szCs w:val="22"/>
        </w:rPr>
        <w:t xml:space="preserve"> including those with special educational needs</w:t>
      </w:r>
      <w:r w:rsidR="00C503EC">
        <w:rPr>
          <w:rFonts w:asciiTheme="minorHAnsi" w:hAnsiTheme="minorHAnsi"/>
          <w:sz w:val="22"/>
          <w:szCs w:val="22"/>
        </w:rPr>
        <w:t xml:space="preserve"> and disabilities.</w:t>
      </w:r>
    </w:p>
    <w:p w14:paraId="32D2781B" w14:textId="77777777" w:rsidR="001C6F32" w:rsidRDefault="001C6F32" w:rsidP="00350B81">
      <w:pPr>
        <w:pStyle w:val="Default"/>
        <w:spacing w:before="240"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Assess</w:t>
      </w:r>
    </w:p>
    <w:p w14:paraId="4F56690B" w14:textId="7F8D8F05" w:rsidR="001C6F32" w:rsidRPr="006E2BDA" w:rsidRDefault="00D2370D" w:rsidP="00350B81">
      <w:pPr>
        <w:pStyle w:val="Default"/>
        <w:spacing w:before="240" w:after="1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 xml:space="preserve">The Assessment Lead 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 xml:space="preserve">and Senior Leaders </w:t>
      </w:r>
      <w:r w:rsidR="00C503EC">
        <w:rPr>
          <w:rFonts w:asciiTheme="minorHAnsi" w:hAnsiTheme="minorHAnsi"/>
          <w:i/>
          <w:color w:val="7030A0"/>
          <w:sz w:val="22"/>
          <w:szCs w:val="22"/>
        </w:rPr>
        <w:t>and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>SEN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>D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>CO</w:t>
      </w:r>
      <w:r w:rsidR="00C503EC">
        <w:rPr>
          <w:rFonts w:asciiTheme="minorHAnsi" w:hAnsiTheme="minorHAnsi"/>
          <w:i/>
          <w:color w:val="7030A0"/>
          <w:sz w:val="22"/>
          <w:szCs w:val="22"/>
        </w:rPr>
        <w:t xml:space="preserve">s </w:t>
      </w:r>
      <w:r w:rsidR="00450C56">
        <w:rPr>
          <w:rFonts w:asciiTheme="minorHAnsi" w:hAnsiTheme="minorHAnsi"/>
          <w:i/>
          <w:color w:val="7030A0"/>
          <w:sz w:val="22"/>
          <w:szCs w:val="22"/>
        </w:rPr>
        <w:t>track</w:t>
      </w:r>
      <w:r w:rsidR="001C6F32" w:rsidRPr="006E2BDA">
        <w:rPr>
          <w:rFonts w:asciiTheme="minorHAnsi" w:hAnsiTheme="minorHAnsi"/>
          <w:i/>
          <w:color w:val="7030A0"/>
          <w:sz w:val="22"/>
          <w:szCs w:val="22"/>
        </w:rPr>
        <w:t xml:space="preserve"> the progress of all pupils termly.  Children who have not made “expected progress” are identified and the class teacher/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1C6F32" w:rsidRPr="006E2BDA">
        <w:rPr>
          <w:rFonts w:asciiTheme="minorHAnsi" w:hAnsiTheme="minorHAnsi"/>
          <w:i/>
          <w:color w:val="7030A0"/>
          <w:sz w:val="22"/>
          <w:szCs w:val="22"/>
        </w:rPr>
        <w:t>SEN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>D</w:t>
      </w:r>
      <w:r w:rsidR="001C6F32" w:rsidRPr="006E2BDA">
        <w:rPr>
          <w:rFonts w:asciiTheme="minorHAnsi" w:hAnsiTheme="minorHAnsi"/>
          <w:i/>
          <w:color w:val="7030A0"/>
          <w:sz w:val="22"/>
          <w:szCs w:val="22"/>
        </w:rPr>
        <w:t>CO prepares a plan to help these children progress.  Parents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1C6F32" w:rsidRPr="006E2BDA">
        <w:rPr>
          <w:rFonts w:asciiTheme="minorHAnsi" w:hAnsiTheme="minorHAnsi"/>
          <w:i/>
          <w:color w:val="7030A0"/>
          <w:sz w:val="22"/>
          <w:szCs w:val="22"/>
        </w:rPr>
        <w:t>/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1C6F32" w:rsidRPr="006E2BDA">
        <w:rPr>
          <w:rFonts w:asciiTheme="minorHAnsi" w:hAnsiTheme="minorHAnsi"/>
          <w:i/>
          <w:color w:val="7030A0"/>
          <w:sz w:val="22"/>
          <w:szCs w:val="22"/>
        </w:rPr>
        <w:t>carers are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 xml:space="preserve"> involved</w:t>
      </w:r>
      <w:r w:rsidR="001C6F32" w:rsidRPr="006E2BDA">
        <w:rPr>
          <w:rFonts w:asciiTheme="minorHAnsi" w:hAnsiTheme="minorHAnsi"/>
          <w:i/>
          <w:color w:val="7030A0"/>
          <w:sz w:val="22"/>
          <w:szCs w:val="22"/>
        </w:rPr>
        <w:t xml:space="preserve"> within this plan. In some </w:t>
      </w:r>
      <w:r w:rsidR="00CB30FB" w:rsidRPr="006E2BDA">
        <w:rPr>
          <w:rFonts w:asciiTheme="minorHAnsi" w:hAnsiTheme="minorHAnsi"/>
          <w:i/>
          <w:color w:val="7030A0"/>
          <w:sz w:val="22"/>
          <w:szCs w:val="22"/>
        </w:rPr>
        <w:t>cases,</w:t>
      </w:r>
      <w:r w:rsidR="00C503EC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1C6F32" w:rsidRPr="006E2BDA">
        <w:rPr>
          <w:rFonts w:asciiTheme="minorHAnsi" w:hAnsiTheme="minorHAnsi"/>
          <w:i/>
          <w:color w:val="7030A0"/>
          <w:sz w:val="22"/>
          <w:szCs w:val="22"/>
        </w:rPr>
        <w:t xml:space="preserve">children may be assessed by our school Educational Psychologist or an outside agency </w:t>
      </w:r>
      <w:proofErr w:type="gramStart"/>
      <w:r w:rsidR="001C6F32" w:rsidRPr="006E2BDA">
        <w:rPr>
          <w:rFonts w:asciiTheme="minorHAnsi" w:hAnsiTheme="minorHAnsi"/>
          <w:i/>
          <w:color w:val="7030A0"/>
          <w:sz w:val="22"/>
          <w:szCs w:val="22"/>
        </w:rPr>
        <w:t>e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>.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>g.</w:t>
      </w:r>
      <w:proofErr w:type="gramEnd"/>
      <w:r w:rsidR="00DD2A15">
        <w:rPr>
          <w:rFonts w:asciiTheme="minorHAnsi" w:hAnsiTheme="minorHAnsi"/>
          <w:i/>
          <w:color w:val="7030A0"/>
          <w:sz w:val="22"/>
          <w:szCs w:val="22"/>
        </w:rPr>
        <w:t xml:space="preserve"> Speech &amp; </w:t>
      </w:r>
      <w:r w:rsidR="001C6F32" w:rsidRPr="006E2BDA">
        <w:rPr>
          <w:rFonts w:asciiTheme="minorHAnsi" w:hAnsiTheme="minorHAnsi"/>
          <w:i/>
          <w:color w:val="7030A0"/>
          <w:sz w:val="22"/>
          <w:szCs w:val="22"/>
        </w:rPr>
        <w:t>Language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 xml:space="preserve"> Therapist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/ SENISS</w:t>
      </w:r>
      <w:r w:rsidR="001C6F32" w:rsidRPr="006E2BDA">
        <w:rPr>
          <w:rFonts w:asciiTheme="minorHAnsi" w:hAnsiTheme="minorHAnsi"/>
          <w:i/>
          <w:color w:val="7030A0"/>
          <w:sz w:val="22"/>
          <w:szCs w:val="22"/>
        </w:rPr>
        <w:t xml:space="preserve"> to establish a child’s needs. </w:t>
      </w:r>
    </w:p>
    <w:p w14:paraId="41089E8B" w14:textId="77777777" w:rsidR="00680600" w:rsidRDefault="006E2BDA" w:rsidP="00350B81">
      <w:pPr>
        <w:pStyle w:val="Default"/>
        <w:spacing w:before="240" w:after="1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Plan</w:t>
      </w:r>
      <w:r w:rsidR="00680600" w:rsidRPr="00680600">
        <w:rPr>
          <w:rFonts w:asciiTheme="minorHAnsi" w:hAnsiTheme="minorHAnsi"/>
          <w:b/>
          <w:sz w:val="22"/>
          <w:szCs w:val="22"/>
        </w:rPr>
        <w:t xml:space="preserve"> </w:t>
      </w:r>
    </w:p>
    <w:p w14:paraId="02B70248" w14:textId="37252D77" w:rsidR="001C6F32" w:rsidRPr="00680600" w:rsidRDefault="001C6F32" w:rsidP="00350B81">
      <w:pPr>
        <w:pStyle w:val="Default"/>
        <w:spacing w:before="240"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Children with SEN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>D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>c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ould receive support within </w:t>
      </w:r>
      <w:r w:rsidR="0064578F">
        <w:rPr>
          <w:rFonts w:asciiTheme="minorHAnsi" w:hAnsiTheme="minorHAnsi"/>
          <w:i/>
          <w:color w:val="7030A0"/>
          <w:sz w:val="22"/>
          <w:szCs w:val="22"/>
        </w:rPr>
        <w:t xml:space="preserve">school or via outside agencies. Children would have </w:t>
      </w:r>
      <w:r w:rsidR="00450C56">
        <w:rPr>
          <w:rFonts w:asciiTheme="minorHAnsi" w:hAnsiTheme="minorHAnsi"/>
          <w:i/>
          <w:color w:val="7030A0"/>
          <w:sz w:val="22"/>
          <w:szCs w:val="22"/>
        </w:rPr>
        <w:t>a “Learning Plan</w:t>
      </w:r>
      <w:r w:rsidR="0064578F">
        <w:rPr>
          <w:rFonts w:asciiTheme="minorHAnsi" w:hAnsiTheme="minorHAnsi"/>
          <w:i/>
          <w:color w:val="7030A0"/>
          <w:sz w:val="22"/>
          <w:szCs w:val="22"/>
        </w:rPr>
        <w:t>” written specifically for them to allow them t</w:t>
      </w:r>
      <w:r w:rsidR="00B12E8E">
        <w:rPr>
          <w:rFonts w:asciiTheme="minorHAnsi" w:hAnsiTheme="minorHAnsi"/>
          <w:i/>
          <w:color w:val="7030A0"/>
          <w:sz w:val="22"/>
          <w:szCs w:val="22"/>
        </w:rPr>
        <w:t>o ac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 xml:space="preserve">hieve identified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‘SMART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 xml:space="preserve"> outcomes’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(</w:t>
      </w:r>
      <w:proofErr w:type="gramStart"/>
      <w:r w:rsidR="00CB30FB">
        <w:rPr>
          <w:rFonts w:asciiTheme="minorHAnsi" w:hAnsiTheme="minorHAnsi"/>
          <w:i/>
          <w:color w:val="7030A0"/>
          <w:sz w:val="22"/>
          <w:szCs w:val="22"/>
        </w:rPr>
        <w:t>Specific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 xml:space="preserve"> ,</w:t>
      </w:r>
      <w:proofErr w:type="gramEnd"/>
      <w:r w:rsidR="00B82CE0">
        <w:rPr>
          <w:rFonts w:asciiTheme="minorHAnsi" w:hAnsiTheme="minorHAnsi"/>
          <w:i/>
          <w:color w:val="7030A0"/>
          <w:sz w:val="22"/>
          <w:szCs w:val="22"/>
        </w:rPr>
        <w:t xml:space="preserve"> Measurable , Achievable , Relevant &amp; Time-based </w:t>
      </w:r>
      <w:r w:rsidR="00B12E8E">
        <w:rPr>
          <w:rFonts w:asciiTheme="minorHAnsi" w:hAnsiTheme="minorHAnsi"/>
          <w:i/>
          <w:color w:val="7030A0"/>
          <w:sz w:val="22"/>
          <w:szCs w:val="22"/>
        </w:rPr>
        <w:t xml:space="preserve">).  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>For c</w:t>
      </w:r>
      <w:r w:rsidR="0064578F">
        <w:rPr>
          <w:rFonts w:asciiTheme="minorHAnsi" w:hAnsiTheme="minorHAnsi"/>
          <w:i/>
          <w:color w:val="7030A0"/>
          <w:sz w:val="22"/>
          <w:szCs w:val="22"/>
        </w:rPr>
        <w:t>hildren who are receiving school support only, ‘identified</w:t>
      </w:r>
      <w:r w:rsidR="000F61C3">
        <w:rPr>
          <w:rFonts w:asciiTheme="minorHAnsi" w:hAnsiTheme="minorHAnsi"/>
          <w:i/>
          <w:color w:val="7030A0"/>
          <w:sz w:val="22"/>
          <w:szCs w:val="22"/>
        </w:rPr>
        <w:t xml:space="preserve"> outcomes’ will be established and shared with parents / carers.</w:t>
      </w:r>
      <w:r w:rsidR="0064578F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</w:p>
    <w:p w14:paraId="41DF3815" w14:textId="77777777" w:rsidR="00B12E8E" w:rsidRDefault="00B12E8E" w:rsidP="00350B81">
      <w:pPr>
        <w:pStyle w:val="Default"/>
        <w:spacing w:before="240" w:after="120"/>
        <w:rPr>
          <w:rFonts w:asciiTheme="minorHAnsi" w:hAnsiTheme="minorHAnsi"/>
          <w:b/>
          <w:sz w:val="22"/>
          <w:szCs w:val="22"/>
        </w:rPr>
      </w:pPr>
    </w:p>
    <w:p w14:paraId="2B7752C0" w14:textId="77777777" w:rsidR="00680600" w:rsidRDefault="00680600" w:rsidP="00350B81">
      <w:pPr>
        <w:pStyle w:val="Default"/>
        <w:spacing w:before="240" w:after="120"/>
        <w:rPr>
          <w:rFonts w:asciiTheme="minorHAnsi" w:hAnsiTheme="minorHAnsi"/>
          <w:i/>
          <w:color w:val="7030A0"/>
          <w:sz w:val="22"/>
          <w:szCs w:val="22"/>
        </w:rPr>
      </w:pPr>
      <w:r w:rsidRPr="00680600">
        <w:rPr>
          <w:rFonts w:asciiTheme="minorHAnsi" w:hAnsiTheme="minorHAnsi"/>
          <w:b/>
          <w:sz w:val="22"/>
          <w:szCs w:val="22"/>
        </w:rPr>
        <w:t>Do</w:t>
      </w:r>
      <w:r w:rsidRPr="00680600">
        <w:rPr>
          <w:rFonts w:asciiTheme="minorHAnsi" w:hAnsiTheme="minorHAnsi"/>
          <w:i/>
          <w:color w:val="0070C0"/>
          <w:sz w:val="22"/>
          <w:szCs w:val="22"/>
        </w:rPr>
        <w:t xml:space="preserve"> </w:t>
      </w:r>
    </w:p>
    <w:p w14:paraId="1BAE676B" w14:textId="77777777" w:rsidR="000F61C3" w:rsidRDefault="000F61C3" w:rsidP="000F61C3">
      <w:pPr>
        <w:pStyle w:val="Default"/>
        <w:spacing w:before="240" w:after="1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 xml:space="preserve">The “outcomes” identified for </w:t>
      </w:r>
      <w:r w:rsidR="00450C56">
        <w:rPr>
          <w:rFonts w:asciiTheme="minorHAnsi" w:hAnsiTheme="minorHAnsi"/>
          <w:i/>
          <w:color w:val="7030A0"/>
          <w:sz w:val="22"/>
          <w:szCs w:val="22"/>
        </w:rPr>
        <w:t>children in their ‘Learning Plan</w:t>
      </w:r>
      <w:r>
        <w:rPr>
          <w:rFonts w:asciiTheme="minorHAnsi" w:hAnsiTheme="minorHAnsi"/>
          <w:i/>
          <w:color w:val="7030A0"/>
          <w:sz w:val="22"/>
          <w:szCs w:val="22"/>
        </w:rPr>
        <w:t>’ would be achieved by actions including:</w:t>
      </w:r>
    </w:p>
    <w:p w14:paraId="0CC23B48" w14:textId="77777777" w:rsidR="000F61C3" w:rsidRDefault="000F61C3" w:rsidP="000F61C3">
      <w:pPr>
        <w:pStyle w:val="Default"/>
        <w:numPr>
          <w:ilvl w:val="0"/>
          <w:numId w:val="11"/>
        </w:numPr>
        <w:spacing w:before="240" w:after="1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Interventions in Literacy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>
        <w:rPr>
          <w:rFonts w:asciiTheme="minorHAnsi" w:hAnsiTheme="minorHAnsi"/>
          <w:i/>
          <w:color w:val="7030A0"/>
          <w:sz w:val="22"/>
          <w:szCs w:val="22"/>
        </w:rPr>
        <w:t>/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>
        <w:rPr>
          <w:rFonts w:asciiTheme="minorHAnsi" w:hAnsiTheme="minorHAnsi"/>
          <w:i/>
          <w:color w:val="7030A0"/>
          <w:sz w:val="22"/>
          <w:szCs w:val="22"/>
        </w:rPr>
        <w:t>Numeracy</w:t>
      </w:r>
    </w:p>
    <w:p w14:paraId="1268F09B" w14:textId="77777777" w:rsidR="000F61C3" w:rsidRDefault="00450C56" w:rsidP="000F61C3">
      <w:pPr>
        <w:pStyle w:val="Default"/>
        <w:numPr>
          <w:ilvl w:val="0"/>
          <w:numId w:val="11"/>
        </w:numPr>
        <w:spacing w:before="240" w:after="1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LSA</w:t>
      </w:r>
      <w:r w:rsidR="000F61C3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D2370D">
        <w:rPr>
          <w:rFonts w:asciiTheme="minorHAnsi" w:hAnsiTheme="minorHAnsi"/>
          <w:i/>
          <w:color w:val="7030A0"/>
          <w:sz w:val="22"/>
          <w:szCs w:val="22"/>
        </w:rPr>
        <w:t xml:space="preserve">/ HLTA </w:t>
      </w:r>
      <w:r w:rsidR="000F61C3">
        <w:rPr>
          <w:rFonts w:asciiTheme="minorHAnsi" w:hAnsiTheme="minorHAnsi"/>
          <w:i/>
          <w:color w:val="7030A0"/>
          <w:sz w:val="22"/>
          <w:szCs w:val="22"/>
        </w:rPr>
        <w:t>support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0F61C3">
        <w:rPr>
          <w:rFonts w:asciiTheme="minorHAnsi" w:hAnsiTheme="minorHAnsi"/>
          <w:i/>
          <w:color w:val="7030A0"/>
          <w:sz w:val="22"/>
          <w:szCs w:val="22"/>
        </w:rPr>
        <w:t>/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0F61C3">
        <w:rPr>
          <w:rFonts w:asciiTheme="minorHAnsi" w:hAnsiTheme="minorHAnsi"/>
          <w:i/>
          <w:color w:val="7030A0"/>
          <w:sz w:val="22"/>
          <w:szCs w:val="22"/>
        </w:rPr>
        <w:t>differentiated work</w:t>
      </w:r>
    </w:p>
    <w:p w14:paraId="5EE32DAB" w14:textId="77777777" w:rsidR="00D2370D" w:rsidRDefault="00D2370D" w:rsidP="000F61C3">
      <w:pPr>
        <w:pStyle w:val="Default"/>
        <w:numPr>
          <w:ilvl w:val="0"/>
          <w:numId w:val="11"/>
        </w:numPr>
        <w:spacing w:before="240" w:after="1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SENDCO advice</w:t>
      </w:r>
    </w:p>
    <w:p w14:paraId="4C5BDE46" w14:textId="77777777" w:rsidR="000F61C3" w:rsidRPr="00DD2A15" w:rsidRDefault="00B82CE0" w:rsidP="00DD2A15">
      <w:pPr>
        <w:pStyle w:val="Default"/>
        <w:numPr>
          <w:ilvl w:val="0"/>
          <w:numId w:val="11"/>
        </w:numPr>
        <w:spacing w:before="240" w:after="1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Pastoral Lead</w:t>
      </w:r>
      <w:r w:rsidR="000F61C3">
        <w:rPr>
          <w:rFonts w:asciiTheme="minorHAnsi" w:hAnsiTheme="minorHAnsi"/>
          <w:i/>
          <w:color w:val="7030A0"/>
          <w:sz w:val="22"/>
          <w:szCs w:val="22"/>
        </w:rPr>
        <w:t xml:space="preserve"> Support</w:t>
      </w:r>
      <w:r w:rsidR="00B12E8E">
        <w:rPr>
          <w:rFonts w:asciiTheme="minorHAnsi" w:hAnsiTheme="minorHAnsi"/>
          <w:i/>
          <w:color w:val="7030A0"/>
          <w:sz w:val="22"/>
          <w:szCs w:val="22"/>
        </w:rPr>
        <w:t xml:space="preserve"> (From Mr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>.</w:t>
      </w:r>
      <w:r w:rsidR="00B12E8E">
        <w:rPr>
          <w:rFonts w:asciiTheme="minorHAnsi" w:hAnsiTheme="minorHAnsi"/>
          <w:i/>
          <w:color w:val="7030A0"/>
          <w:sz w:val="22"/>
          <w:szCs w:val="22"/>
        </w:rPr>
        <w:t xml:space="preserve"> Singleton)</w:t>
      </w:r>
    </w:p>
    <w:p w14:paraId="7B6B0582" w14:textId="77777777" w:rsidR="000F61C3" w:rsidRDefault="000F61C3" w:rsidP="000F61C3">
      <w:pPr>
        <w:pStyle w:val="Default"/>
        <w:numPr>
          <w:ilvl w:val="0"/>
          <w:numId w:val="11"/>
        </w:numPr>
        <w:spacing w:before="240" w:after="120"/>
        <w:jc w:val="both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Outside agency involvement</w:t>
      </w:r>
    </w:p>
    <w:p w14:paraId="53BF4383" w14:textId="77777777" w:rsidR="000F61C3" w:rsidRPr="000F61C3" w:rsidRDefault="000F61C3" w:rsidP="00D2370D">
      <w:pPr>
        <w:pStyle w:val="Default"/>
        <w:spacing w:before="240" w:after="120"/>
        <w:ind w:left="360"/>
        <w:jc w:val="both"/>
        <w:rPr>
          <w:rFonts w:asciiTheme="minorHAnsi" w:hAnsiTheme="minorHAnsi"/>
          <w:i/>
          <w:color w:val="7030A0"/>
          <w:sz w:val="22"/>
          <w:szCs w:val="22"/>
        </w:rPr>
      </w:pPr>
    </w:p>
    <w:p w14:paraId="6B8DD905" w14:textId="77777777" w:rsidR="00474937" w:rsidRDefault="006E2BDA" w:rsidP="00474937">
      <w:pPr>
        <w:pStyle w:val="Default"/>
        <w:spacing w:before="240" w:after="1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Review</w:t>
      </w:r>
    </w:p>
    <w:p w14:paraId="3BCB8C41" w14:textId="1473059E" w:rsidR="00DE1106" w:rsidRPr="008E097B" w:rsidRDefault="00450C56" w:rsidP="00474937">
      <w:pPr>
        <w:pStyle w:val="Default"/>
        <w:spacing w:before="240" w:after="1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As a child’s ‘Learning Plan</w:t>
      </w:r>
      <w:r w:rsidR="00DE1106">
        <w:rPr>
          <w:rFonts w:asciiTheme="minorHAnsi" w:hAnsiTheme="minorHAnsi"/>
          <w:i/>
          <w:color w:val="7030A0"/>
          <w:sz w:val="22"/>
          <w:szCs w:val="22"/>
        </w:rPr>
        <w:t xml:space="preserve">’ is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reviewed,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DE1106">
        <w:rPr>
          <w:rFonts w:asciiTheme="minorHAnsi" w:hAnsiTheme="minorHAnsi"/>
          <w:i/>
          <w:color w:val="7030A0"/>
          <w:sz w:val="22"/>
          <w:szCs w:val="22"/>
        </w:rPr>
        <w:t xml:space="preserve">the outcomes will be stated as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‘achieved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DE1106">
        <w:rPr>
          <w:rFonts w:asciiTheme="minorHAnsi" w:hAnsiTheme="minorHAnsi"/>
          <w:i/>
          <w:color w:val="7030A0"/>
          <w:sz w:val="22"/>
          <w:szCs w:val="22"/>
        </w:rPr>
        <w:t>/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>partially achieved /</w:t>
      </w:r>
      <w:r w:rsidR="00DE1106">
        <w:rPr>
          <w:rFonts w:asciiTheme="minorHAnsi" w:hAnsiTheme="minorHAnsi"/>
          <w:i/>
          <w:color w:val="7030A0"/>
          <w:sz w:val="22"/>
          <w:szCs w:val="22"/>
        </w:rPr>
        <w:t>not achieved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>’</w:t>
      </w:r>
      <w:r w:rsidR="00DE1106">
        <w:rPr>
          <w:rFonts w:asciiTheme="minorHAnsi" w:hAnsiTheme="minorHAnsi"/>
          <w:i/>
          <w:color w:val="7030A0"/>
          <w:sz w:val="22"/>
          <w:szCs w:val="22"/>
        </w:rPr>
        <w:t xml:space="preserve">.  From </w:t>
      </w:r>
      <w:r w:rsidR="006E2BDA">
        <w:rPr>
          <w:rFonts w:asciiTheme="minorHAnsi" w:hAnsiTheme="minorHAnsi"/>
          <w:i/>
          <w:color w:val="7030A0"/>
          <w:sz w:val="22"/>
          <w:szCs w:val="22"/>
        </w:rPr>
        <w:t xml:space="preserve">this, the support given will be considered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and, in</w:t>
      </w:r>
      <w:r w:rsidR="006E2BDA">
        <w:rPr>
          <w:rFonts w:asciiTheme="minorHAnsi" w:hAnsiTheme="minorHAnsi"/>
          <w:i/>
          <w:color w:val="7030A0"/>
          <w:sz w:val="22"/>
          <w:szCs w:val="22"/>
        </w:rPr>
        <w:t xml:space="preserve"> consu</w:t>
      </w:r>
      <w:r w:rsidR="00B12E8E">
        <w:rPr>
          <w:rFonts w:asciiTheme="minorHAnsi" w:hAnsiTheme="minorHAnsi"/>
          <w:i/>
          <w:color w:val="7030A0"/>
          <w:sz w:val="22"/>
          <w:szCs w:val="22"/>
        </w:rPr>
        <w:t>ltation with the child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and </w:t>
      </w:r>
      <w:r w:rsidR="00B12E8E">
        <w:rPr>
          <w:rFonts w:asciiTheme="minorHAnsi" w:hAnsiTheme="minorHAnsi"/>
          <w:i/>
          <w:color w:val="7030A0"/>
          <w:sz w:val="22"/>
          <w:szCs w:val="22"/>
        </w:rPr>
        <w:t xml:space="preserve">parents 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/ </w:t>
      </w:r>
      <w:proofErr w:type="gramStart"/>
      <w:r w:rsidR="00CB30FB">
        <w:rPr>
          <w:rFonts w:asciiTheme="minorHAnsi" w:hAnsiTheme="minorHAnsi"/>
          <w:i/>
          <w:color w:val="7030A0"/>
          <w:sz w:val="22"/>
          <w:szCs w:val="22"/>
        </w:rPr>
        <w:t>carers,</w:t>
      </w:r>
      <w:r w:rsidR="00D2370D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6E2BDA">
        <w:rPr>
          <w:rFonts w:asciiTheme="minorHAnsi" w:hAnsiTheme="minorHAnsi"/>
          <w:i/>
          <w:color w:val="7030A0"/>
          <w:sz w:val="22"/>
          <w:szCs w:val="22"/>
        </w:rPr>
        <w:t xml:space="preserve"> a</w:t>
      </w:r>
      <w:proofErr w:type="gramEnd"/>
      <w:r w:rsidR="006E2BDA">
        <w:rPr>
          <w:rFonts w:asciiTheme="minorHAnsi" w:hAnsiTheme="minorHAnsi"/>
          <w:i/>
          <w:color w:val="7030A0"/>
          <w:sz w:val="22"/>
          <w:szCs w:val="22"/>
        </w:rPr>
        <w:t xml:space="preserve"> new way forward will be planned. </w:t>
      </w:r>
      <w:r w:rsidR="00DE1106">
        <w:rPr>
          <w:rFonts w:asciiTheme="minorHAnsi" w:hAnsiTheme="minorHAnsi"/>
          <w:i/>
          <w:color w:val="7030A0"/>
          <w:sz w:val="22"/>
          <w:szCs w:val="22"/>
        </w:rPr>
        <w:t xml:space="preserve">  </w:t>
      </w:r>
    </w:p>
    <w:p w14:paraId="0AD061C6" w14:textId="60F4E34F" w:rsidR="00474937" w:rsidRDefault="00B12E8E" w:rsidP="00474937">
      <w:pPr>
        <w:spacing w:line="240" w:lineRule="auto"/>
        <w:rPr>
          <w:i/>
          <w:color w:val="7030A0"/>
        </w:rPr>
      </w:pPr>
      <w:r w:rsidRPr="00B82CE0">
        <w:rPr>
          <w:i/>
          <w:color w:val="7030A0"/>
        </w:rPr>
        <w:t>Having consulted with</w:t>
      </w:r>
      <w:r w:rsidR="006E2BDA" w:rsidRPr="00B82CE0">
        <w:rPr>
          <w:i/>
          <w:color w:val="7030A0"/>
        </w:rPr>
        <w:t xml:space="preserve"> </w:t>
      </w:r>
      <w:r w:rsidR="00474937" w:rsidRPr="00B82CE0">
        <w:rPr>
          <w:i/>
          <w:color w:val="7030A0"/>
        </w:rPr>
        <w:t>child</w:t>
      </w:r>
      <w:r w:rsidRPr="00B82CE0">
        <w:rPr>
          <w:i/>
          <w:color w:val="7030A0"/>
        </w:rPr>
        <w:t>ren</w:t>
      </w:r>
      <w:r w:rsidR="00474937" w:rsidRPr="00B82CE0">
        <w:rPr>
          <w:i/>
          <w:color w:val="7030A0"/>
        </w:rPr>
        <w:t xml:space="preserve"> and their parents</w:t>
      </w:r>
      <w:r w:rsidR="00DD2A15" w:rsidRPr="00B82CE0">
        <w:rPr>
          <w:i/>
          <w:color w:val="7030A0"/>
        </w:rPr>
        <w:t xml:space="preserve"> </w:t>
      </w:r>
      <w:r w:rsidR="006E2BDA" w:rsidRPr="00B82CE0">
        <w:rPr>
          <w:i/>
          <w:color w:val="7030A0"/>
        </w:rPr>
        <w:t>/</w:t>
      </w:r>
      <w:r w:rsidR="00DD2A15" w:rsidRPr="00B82CE0">
        <w:rPr>
          <w:i/>
          <w:color w:val="7030A0"/>
        </w:rPr>
        <w:t xml:space="preserve"> </w:t>
      </w:r>
      <w:r w:rsidR="006E2BDA" w:rsidRPr="00B82CE0">
        <w:rPr>
          <w:i/>
          <w:color w:val="7030A0"/>
        </w:rPr>
        <w:t>carers</w:t>
      </w:r>
      <w:r w:rsidR="00474937" w:rsidRPr="00B82CE0">
        <w:rPr>
          <w:i/>
          <w:color w:val="7030A0"/>
        </w:rPr>
        <w:t>, all our additional provision (inte</w:t>
      </w:r>
      <w:r w:rsidR="00DD2A15" w:rsidRPr="00B82CE0">
        <w:rPr>
          <w:i/>
          <w:color w:val="7030A0"/>
        </w:rPr>
        <w:t>rnal or external) is based on an</w:t>
      </w:r>
      <w:r w:rsidR="00474937" w:rsidRPr="00B82CE0">
        <w:rPr>
          <w:i/>
          <w:color w:val="7030A0"/>
        </w:rPr>
        <w:t xml:space="preserve"> agreed outcomes approach</w:t>
      </w:r>
      <w:r w:rsidRPr="00B82CE0">
        <w:rPr>
          <w:i/>
          <w:color w:val="7030A0"/>
        </w:rPr>
        <w:t>.</w:t>
      </w:r>
    </w:p>
    <w:p w14:paraId="2DC12BF6" w14:textId="1A11A95E" w:rsidR="001C6F2E" w:rsidRDefault="001C6F2E" w:rsidP="00474937">
      <w:pPr>
        <w:spacing w:line="240" w:lineRule="auto"/>
        <w:rPr>
          <w:i/>
          <w:color w:val="7030A0"/>
        </w:rPr>
      </w:pPr>
      <w:r>
        <w:rPr>
          <w:i/>
          <w:color w:val="7030A0"/>
        </w:rPr>
        <w:t xml:space="preserve">Some children will have an EHCP </w:t>
      </w:r>
      <w:r w:rsidR="00CB30FB">
        <w:rPr>
          <w:i/>
          <w:color w:val="7030A0"/>
        </w:rPr>
        <w:t>(Education,</w:t>
      </w:r>
      <w:r>
        <w:rPr>
          <w:i/>
          <w:color w:val="7030A0"/>
        </w:rPr>
        <w:t xml:space="preserve"> Health &amp; Care </w:t>
      </w:r>
      <w:r w:rsidR="00CB30FB">
        <w:rPr>
          <w:i/>
          <w:color w:val="7030A0"/>
        </w:rPr>
        <w:t>Plan)</w:t>
      </w:r>
      <w:r>
        <w:rPr>
          <w:i/>
          <w:color w:val="7030A0"/>
        </w:rPr>
        <w:t xml:space="preserve"> which must be reviewed by the </w:t>
      </w:r>
      <w:r w:rsidR="00CB30FB">
        <w:rPr>
          <w:i/>
          <w:color w:val="7030A0"/>
        </w:rPr>
        <w:t>school,</w:t>
      </w:r>
      <w:r>
        <w:rPr>
          <w:i/>
          <w:color w:val="7030A0"/>
        </w:rPr>
        <w:t xml:space="preserve"> in partnership with the Local Authority at least annually.</w:t>
      </w:r>
    </w:p>
    <w:p w14:paraId="567F6AC7" w14:textId="0AED4D09" w:rsidR="001C6F2E" w:rsidRPr="00B82CE0" w:rsidRDefault="001C6F2E" w:rsidP="00474937">
      <w:pPr>
        <w:spacing w:line="240" w:lineRule="auto"/>
        <w:rPr>
          <w:i/>
          <w:color w:val="7030A0"/>
        </w:rPr>
      </w:pPr>
      <w:r>
        <w:rPr>
          <w:i/>
          <w:color w:val="7030A0"/>
        </w:rPr>
        <w:t xml:space="preserve">In transition to another </w:t>
      </w:r>
      <w:r w:rsidR="00CB30FB">
        <w:rPr>
          <w:i/>
          <w:color w:val="7030A0"/>
        </w:rPr>
        <w:t>setting,</w:t>
      </w:r>
      <w:r>
        <w:rPr>
          <w:i/>
          <w:color w:val="7030A0"/>
        </w:rPr>
        <w:t xml:space="preserve"> information to be passed on will be shared with parents/carers and this may involve others being present at review meetings or the SENDCO attending meetings offsite to support the transition process.</w:t>
      </w:r>
    </w:p>
    <w:p w14:paraId="77439955" w14:textId="77777777" w:rsidR="00753AB8" w:rsidRPr="00474937" w:rsidRDefault="00753AB8" w:rsidP="00474937">
      <w:pPr>
        <w:spacing w:line="240" w:lineRule="auto"/>
      </w:pPr>
    </w:p>
    <w:p w14:paraId="775E38C1" w14:textId="77777777" w:rsidR="00E77C7D" w:rsidRPr="00E77C7D" w:rsidRDefault="00E77C7D" w:rsidP="00E77C7D">
      <w:pPr>
        <w:pStyle w:val="Default"/>
        <w:pBdr>
          <w:bottom w:val="single" w:sz="4" w:space="1" w:color="auto"/>
        </w:pBdr>
        <w:spacing w:before="240" w:after="120"/>
        <w:rPr>
          <w:rFonts w:asciiTheme="minorHAnsi" w:hAnsiTheme="minorHAnsi"/>
          <w:b/>
          <w:szCs w:val="23"/>
        </w:rPr>
      </w:pPr>
      <w:r w:rsidRPr="00E77C7D">
        <w:rPr>
          <w:rFonts w:asciiTheme="minorHAnsi" w:hAnsiTheme="minorHAnsi"/>
          <w:b/>
          <w:szCs w:val="23"/>
        </w:rPr>
        <w:t>SEN</w:t>
      </w:r>
      <w:r w:rsidR="00450C56">
        <w:rPr>
          <w:rFonts w:asciiTheme="minorHAnsi" w:hAnsiTheme="minorHAnsi"/>
          <w:b/>
          <w:szCs w:val="23"/>
        </w:rPr>
        <w:t>D</w:t>
      </w:r>
      <w:r w:rsidRPr="00E77C7D">
        <w:rPr>
          <w:rFonts w:asciiTheme="minorHAnsi" w:hAnsiTheme="minorHAnsi"/>
          <w:b/>
          <w:szCs w:val="23"/>
        </w:rPr>
        <w:t xml:space="preserve"> Needs:</w:t>
      </w:r>
    </w:p>
    <w:p w14:paraId="74B42D16" w14:textId="77777777" w:rsidR="00680600" w:rsidRPr="00350B81" w:rsidRDefault="00B12E8E" w:rsidP="00350B81">
      <w:pPr>
        <w:pStyle w:val="Default"/>
        <w:spacing w:before="240" w:after="1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Children’</w:t>
      </w:r>
      <w:r w:rsidR="00350B81" w:rsidRPr="00350B81">
        <w:rPr>
          <w:rFonts w:asciiTheme="minorHAnsi" w:hAnsiTheme="minorHAnsi"/>
          <w:sz w:val="23"/>
          <w:szCs w:val="23"/>
        </w:rPr>
        <w:t>s SEN</w:t>
      </w:r>
      <w:r w:rsidR="00B82CE0">
        <w:rPr>
          <w:rFonts w:asciiTheme="minorHAnsi" w:hAnsiTheme="minorHAnsi"/>
          <w:sz w:val="23"/>
          <w:szCs w:val="23"/>
        </w:rPr>
        <w:t>D</w:t>
      </w:r>
      <w:r w:rsidR="00DD2A15">
        <w:rPr>
          <w:rFonts w:asciiTheme="minorHAnsi" w:hAnsiTheme="minorHAnsi"/>
          <w:sz w:val="23"/>
          <w:szCs w:val="23"/>
        </w:rPr>
        <w:t xml:space="preserve"> needs</w:t>
      </w:r>
      <w:r w:rsidR="00350B81" w:rsidRPr="00350B81">
        <w:rPr>
          <w:rFonts w:asciiTheme="minorHAnsi" w:hAnsiTheme="minorHAnsi"/>
          <w:sz w:val="23"/>
          <w:szCs w:val="23"/>
        </w:rPr>
        <w:t xml:space="preserve"> are generally thought of in the following four broad areas of need and</w:t>
      </w:r>
      <w:r w:rsidR="00680600">
        <w:rPr>
          <w:rFonts w:asciiTheme="minorHAnsi" w:hAnsiTheme="minorHAnsi"/>
          <w:sz w:val="23"/>
          <w:szCs w:val="23"/>
        </w:rPr>
        <w:t xml:space="preserve"> support:</w:t>
      </w:r>
    </w:p>
    <w:p w14:paraId="3F329144" w14:textId="77777777" w:rsidR="00350B81" w:rsidRDefault="00680600" w:rsidP="00680600">
      <w:pPr>
        <w:pStyle w:val="Default"/>
        <w:numPr>
          <w:ilvl w:val="0"/>
          <w:numId w:val="4"/>
        </w:numPr>
        <w:spacing w:before="240" w:after="240"/>
        <w:rPr>
          <w:rFonts w:asciiTheme="minorHAnsi" w:hAnsiTheme="minorHAnsi"/>
          <w:sz w:val="22"/>
          <w:szCs w:val="22"/>
        </w:rPr>
      </w:pPr>
      <w:r w:rsidRPr="00680600">
        <w:rPr>
          <w:rFonts w:asciiTheme="minorHAnsi" w:hAnsiTheme="minorHAnsi"/>
          <w:sz w:val="22"/>
          <w:szCs w:val="22"/>
        </w:rPr>
        <w:t>C</w:t>
      </w:r>
      <w:r w:rsidR="00DD2A15">
        <w:rPr>
          <w:rFonts w:asciiTheme="minorHAnsi" w:hAnsiTheme="minorHAnsi"/>
          <w:sz w:val="22"/>
          <w:szCs w:val="22"/>
        </w:rPr>
        <w:t>ommunication and I</w:t>
      </w:r>
      <w:r w:rsidR="00350B81" w:rsidRPr="00680600">
        <w:rPr>
          <w:rFonts w:asciiTheme="minorHAnsi" w:hAnsiTheme="minorHAnsi"/>
          <w:sz w:val="22"/>
          <w:szCs w:val="22"/>
        </w:rPr>
        <w:t xml:space="preserve">nteraction </w:t>
      </w:r>
    </w:p>
    <w:p w14:paraId="11FBA351" w14:textId="072C8569" w:rsidR="00680600" w:rsidRPr="008E097B" w:rsidRDefault="00152450" w:rsidP="00680600">
      <w:pPr>
        <w:pStyle w:val="Default"/>
        <w:spacing w:before="240" w:after="240"/>
        <w:ind w:left="7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If a child has a specific need in this area our school refers to S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A</w:t>
      </w:r>
      <w:r>
        <w:rPr>
          <w:rFonts w:asciiTheme="minorHAnsi" w:hAnsiTheme="minorHAnsi"/>
          <w:i/>
          <w:color w:val="7030A0"/>
          <w:sz w:val="22"/>
          <w:szCs w:val="22"/>
        </w:rPr>
        <w:t>LT: Speech and Language Therapists. Children who need</w:t>
      </w:r>
      <w:r w:rsidR="00306F80">
        <w:rPr>
          <w:rFonts w:asciiTheme="minorHAnsi" w:hAnsiTheme="minorHAnsi"/>
          <w:i/>
          <w:color w:val="7030A0"/>
          <w:sz w:val="22"/>
          <w:szCs w:val="22"/>
        </w:rPr>
        <w:t xml:space="preserve"> support with social communication difficulties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may be referred to ASD Pathways </w:t>
      </w:r>
      <w:r w:rsidR="00391F49">
        <w:rPr>
          <w:rFonts w:asciiTheme="minorHAnsi" w:hAnsiTheme="minorHAnsi"/>
          <w:i/>
          <w:color w:val="7030A0"/>
          <w:sz w:val="22"/>
          <w:szCs w:val="22"/>
        </w:rPr>
        <w:t xml:space="preserve">or 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outside agencies.  General referrals to the Paediatricians at Alder Hey may also occur.  In school children 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>may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have </w:t>
      </w:r>
      <w:r w:rsidR="00460471">
        <w:rPr>
          <w:rFonts w:asciiTheme="minorHAnsi" w:hAnsiTheme="minorHAnsi"/>
          <w:i/>
          <w:color w:val="7030A0"/>
          <w:sz w:val="22"/>
          <w:szCs w:val="22"/>
        </w:rPr>
        <w:t>opportunities to w</w:t>
      </w:r>
      <w:r w:rsidR="00306F80">
        <w:rPr>
          <w:rFonts w:asciiTheme="minorHAnsi" w:hAnsiTheme="minorHAnsi"/>
          <w:i/>
          <w:color w:val="7030A0"/>
          <w:sz w:val="22"/>
          <w:szCs w:val="22"/>
        </w:rPr>
        <w:t>or</w:t>
      </w:r>
      <w:r w:rsidR="00391F49">
        <w:rPr>
          <w:rFonts w:asciiTheme="minorHAnsi" w:hAnsiTheme="minorHAnsi"/>
          <w:i/>
          <w:color w:val="7030A0"/>
          <w:sz w:val="22"/>
          <w:szCs w:val="22"/>
        </w:rPr>
        <w:t>k in</w:t>
      </w:r>
      <w:r w:rsidR="00306F80">
        <w:rPr>
          <w:rFonts w:asciiTheme="minorHAnsi" w:hAnsiTheme="minorHAnsi"/>
          <w:i/>
          <w:color w:val="7030A0"/>
          <w:sz w:val="22"/>
          <w:szCs w:val="22"/>
        </w:rPr>
        <w:t xml:space="preserve"> small group situations. W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>e can run</w:t>
      </w:r>
      <w:r w:rsidR="00460471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 xml:space="preserve">speech and language interventions 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 xml:space="preserve">when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advised by professionals</w:t>
      </w:r>
      <w:r w:rsidR="00B82CE0">
        <w:rPr>
          <w:rFonts w:asciiTheme="minorHAnsi" w:hAnsiTheme="minorHAnsi"/>
          <w:i/>
          <w:color w:val="7030A0"/>
          <w:sz w:val="22"/>
          <w:szCs w:val="22"/>
        </w:rPr>
        <w:t>.</w:t>
      </w:r>
      <w:r w:rsidR="00446BE5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In Nursery</w:t>
      </w:r>
      <w:r w:rsidR="00460471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proofErr w:type="spellStart"/>
      <w:r w:rsidR="00A64A2E">
        <w:rPr>
          <w:rFonts w:asciiTheme="minorHAnsi" w:hAnsiTheme="minorHAnsi"/>
          <w:i/>
          <w:color w:val="7030A0"/>
          <w:sz w:val="22"/>
          <w:szCs w:val="22"/>
        </w:rPr>
        <w:t>Wellcom</w:t>
      </w:r>
      <w:r w:rsidR="00FF1789">
        <w:rPr>
          <w:rFonts w:asciiTheme="minorHAnsi" w:hAnsiTheme="minorHAnsi"/>
          <w:i/>
          <w:color w:val="7030A0"/>
          <w:sz w:val="22"/>
          <w:szCs w:val="22"/>
        </w:rPr>
        <w:t>m</w:t>
      </w:r>
      <w:proofErr w:type="spellEnd"/>
      <w:r w:rsidR="00CB30FB">
        <w:rPr>
          <w:rFonts w:asciiTheme="minorHAnsi" w:hAnsiTheme="minorHAnsi"/>
          <w:i/>
          <w:color w:val="7030A0"/>
          <w:sz w:val="22"/>
          <w:szCs w:val="22"/>
        </w:rPr>
        <w:t>/NELLI</w:t>
      </w:r>
      <w:r w:rsidR="00FF1789">
        <w:rPr>
          <w:rFonts w:asciiTheme="minorHAnsi" w:hAnsiTheme="minorHAnsi"/>
          <w:i/>
          <w:color w:val="7030A0"/>
          <w:sz w:val="22"/>
          <w:szCs w:val="22"/>
        </w:rPr>
        <w:t xml:space="preserve"> identifies and supports young children with barriers to speech and language development.</w:t>
      </w:r>
      <w:r w:rsidR="00A64A2E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306F80">
        <w:rPr>
          <w:rFonts w:asciiTheme="minorHAnsi" w:hAnsiTheme="minorHAnsi"/>
          <w:i/>
          <w:color w:val="7030A0"/>
          <w:sz w:val="22"/>
          <w:szCs w:val="22"/>
        </w:rPr>
        <w:t xml:space="preserve">We 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>also</w:t>
      </w:r>
      <w:r w:rsidR="00306F80">
        <w:rPr>
          <w:rFonts w:asciiTheme="minorHAnsi" w:hAnsiTheme="minorHAnsi"/>
          <w:i/>
          <w:color w:val="7030A0"/>
          <w:sz w:val="22"/>
          <w:szCs w:val="22"/>
        </w:rPr>
        <w:t xml:space="preserve"> run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 xml:space="preserve"> a</w:t>
      </w:r>
      <w:r w:rsidR="00306F80">
        <w:rPr>
          <w:rFonts w:asciiTheme="minorHAnsi" w:hAnsiTheme="minorHAnsi"/>
          <w:i/>
          <w:color w:val="7030A0"/>
          <w:sz w:val="22"/>
          <w:szCs w:val="22"/>
        </w:rPr>
        <w:t xml:space="preserve"> vocab</w:t>
      </w:r>
      <w:r w:rsidR="0000052E">
        <w:rPr>
          <w:rFonts w:asciiTheme="minorHAnsi" w:hAnsiTheme="minorHAnsi"/>
          <w:i/>
          <w:color w:val="7030A0"/>
          <w:sz w:val="22"/>
          <w:szCs w:val="22"/>
        </w:rPr>
        <w:t>ulary</w:t>
      </w:r>
      <w:r w:rsidR="00D2370D">
        <w:rPr>
          <w:rFonts w:asciiTheme="minorHAnsi" w:hAnsiTheme="minorHAnsi"/>
          <w:i/>
          <w:color w:val="7030A0"/>
          <w:sz w:val="22"/>
          <w:szCs w:val="22"/>
        </w:rPr>
        <w:t xml:space="preserve"> / phonics parent workshops</w:t>
      </w:r>
      <w:r w:rsidR="00306F80">
        <w:rPr>
          <w:rFonts w:asciiTheme="minorHAnsi" w:hAnsiTheme="minorHAnsi"/>
          <w:i/>
          <w:color w:val="7030A0"/>
          <w:sz w:val="22"/>
          <w:szCs w:val="22"/>
        </w:rPr>
        <w:t xml:space="preserve"> in school to </w:t>
      </w:r>
      <w:r w:rsidR="00D2370D">
        <w:rPr>
          <w:rFonts w:asciiTheme="minorHAnsi" w:hAnsiTheme="minorHAnsi"/>
          <w:i/>
          <w:color w:val="7030A0"/>
          <w:sz w:val="22"/>
          <w:szCs w:val="22"/>
        </w:rPr>
        <w:t xml:space="preserve">support children within EYFS </w:t>
      </w:r>
      <w:r w:rsidR="00306F80">
        <w:rPr>
          <w:rFonts w:asciiTheme="minorHAnsi" w:hAnsiTheme="minorHAnsi"/>
          <w:i/>
          <w:color w:val="7030A0"/>
          <w:sz w:val="22"/>
          <w:szCs w:val="22"/>
        </w:rPr>
        <w:t>w</w:t>
      </w:r>
      <w:r w:rsidR="00D2370D">
        <w:rPr>
          <w:rFonts w:asciiTheme="minorHAnsi" w:hAnsiTheme="minorHAnsi"/>
          <w:i/>
          <w:color w:val="7030A0"/>
          <w:sz w:val="22"/>
          <w:szCs w:val="22"/>
        </w:rPr>
        <w:t>ith their language development.</w:t>
      </w:r>
    </w:p>
    <w:p w14:paraId="150C7A63" w14:textId="77777777" w:rsidR="001C6F2E" w:rsidRDefault="001C6F2E" w:rsidP="001C6F2E">
      <w:pPr>
        <w:pStyle w:val="Default"/>
        <w:spacing w:before="240" w:after="120"/>
        <w:ind w:left="720"/>
        <w:rPr>
          <w:rFonts w:asciiTheme="minorHAnsi" w:hAnsiTheme="minorHAnsi"/>
          <w:sz w:val="22"/>
          <w:szCs w:val="22"/>
        </w:rPr>
      </w:pPr>
    </w:p>
    <w:p w14:paraId="7DB50415" w14:textId="3A12FA27" w:rsidR="00350B81" w:rsidRDefault="00680600" w:rsidP="001C6F2E">
      <w:pPr>
        <w:pStyle w:val="Default"/>
        <w:numPr>
          <w:ilvl w:val="0"/>
          <w:numId w:val="15"/>
        </w:numPr>
        <w:spacing w:before="240" w:after="120"/>
        <w:rPr>
          <w:rFonts w:asciiTheme="minorHAnsi" w:hAnsiTheme="minorHAnsi"/>
          <w:sz w:val="22"/>
          <w:szCs w:val="22"/>
        </w:rPr>
      </w:pPr>
      <w:r w:rsidRPr="00680600">
        <w:rPr>
          <w:rFonts w:asciiTheme="minorHAnsi" w:hAnsiTheme="minorHAnsi"/>
          <w:sz w:val="22"/>
          <w:szCs w:val="22"/>
        </w:rPr>
        <w:lastRenderedPageBreak/>
        <w:t>C</w:t>
      </w:r>
      <w:r w:rsidR="00DD2A15">
        <w:rPr>
          <w:rFonts w:asciiTheme="minorHAnsi" w:hAnsiTheme="minorHAnsi"/>
          <w:sz w:val="22"/>
          <w:szCs w:val="22"/>
        </w:rPr>
        <w:t>ognition and L</w:t>
      </w:r>
      <w:r w:rsidR="00350B81" w:rsidRPr="00680600">
        <w:rPr>
          <w:rFonts w:asciiTheme="minorHAnsi" w:hAnsiTheme="minorHAnsi"/>
          <w:sz w:val="22"/>
          <w:szCs w:val="22"/>
        </w:rPr>
        <w:t xml:space="preserve">earning </w:t>
      </w:r>
    </w:p>
    <w:p w14:paraId="246A9989" w14:textId="5CA8C43B" w:rsidR="00306F80" w:rsidRPr="008E097B" w:rsidRDefault="00460471" w:rsidP="00DD2A15">
      <w:pPr>
        <w:pStyle w:val="Default"/>
        <w:spacing w:before="240" w:after="240"/>
        <w:ind w:left="7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 xml:space="preserve">If a child appears to have </w:t>
      </w:r>
      <w:r w:rsidR="001C6F2E">
        <w:rPr>
          <w:rFonts w:asciiTheme="minorHAnsi" w:hAnsiTheme="minorHAnsi"/>
          <w:i/>
          <w:color w:val="7030A0"/>
          <w:sz w:val="22"/>
          <w:szCs w:val="22"/>
        </w:rPr>
        <w:t>difficulties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with cognition and learning</w:t>
      </w:r>
      <w:r w:rsidR="001C6F2E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(such</w:t>
      </w:r>
      <w:r w:rsidR="001C6F2E">
        <w:rPr>
          <w:rFonts w:asciiTheme="minorHAnsi" w:hAnsiTheme="minorHAnsi"/>
          <w:i/>
          <w:color w:val="7030A0"/>
          <w:sz w:val="22"/>
          <w:szCs w:val="22"/>
        </w:rPr>
        <w:t xml:space="preserve"> as a much slower pace of learning compared to other children their age, issues with memory and organisation skills or </w:t>
      </w:r>
      <w:r w:rsidR="0016464C">
        <w:rPr>
          <w:rFonts w:asciiTheme="minorHAnsi" w:hAnsiTheme="minorHAnsi"/>
          <w:i/>
          <w:color w:val="7030A0"/>
          <w:sz w:val="22"/>
          <w:szCs w:val="22"/>
        </w:rPr>
        <w:t>specific problems in one area of development</w:t>
      </w:r>
      <w:r w:rsidR="001C6F2E">
        <w:rPr>
          <w:rFonts w:asciiTheme="minorHAnsi" w:hAnsiTheme="minorHAnsi"/>
          <w:i/>
          <w:color w:val="7030A0"/>
          <w:sz w:val="22"/>
          <w:szCs w:val="22"/>
        </w:rPr>
        <w:t xml:space="preserve">) </w:t>
      </w:r>
      <w:r w:rsidR="0084749F">
        <w:rPr>
          <w:rFonts w:asciiTheme="minorHAnsi" w:hAnsiTheme="minorHAnsi"/>
          <w:i/>
          <w:color w:val="7030A0"/>
          <w:sz w:val="22"/>
          <w:szCs w:val="22"/>
        </w:rPr>
        <w:t>our school uses the services of SENIS</w:t>
      </w:r>
      <w:r w:rsidR="00446BE5">
        <w:rPr>
          <w:rFonts w:asciiTheme="minorHAnsi" w:hAnsiTheme="minorHAnsi"/>
          <w:i/>
          <w:color w:val="7030A0"/>
          <w:sz w:val="22"/>
          <w:szCs w:val="22"/>
        </w:rPr>
        <w:t>S</w:t>
      </w:r>
      <w:r w:rsidR="0084749F">
        <w:rPr>
          <w:rFonts w:asciiTheme="minorHAnsi" w:hAnsiTheme="minorHAnsi"/>
          <w:i/>
          <w:color w:val="7030A0"/>
          <w:sz w:val="22"/>
          <w:szCs w:val="22"/>
        </w:rPr>
        <w:t xml:space="preserve"> and the Educational Psychology service to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establish specific</w:t>
      </w:r>
      <w:r w:rsidR="0084749F">
        <w:rPr>
          <w:rFonts w:asciiTheme="minorHAnsi" w:hAnsiTheme="minorHAnsi"/>
          <w:i/>
          <w:color w:val="7030A0"/>
          <w:sz w:val="22"/>
          <w:szCs w:val="22"/>
        </w:rPr>
        <w:t xml:space="preserve"> needs. Children with specific learning difficulties such as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D</w:t>
      </w:r>
      <w:r w:rsidR="0084749F">
        <w:rPr>
          <w:rFonts w:asciiTheme="minorHAnsi" w:hAnsiTheme="minorHAnsi"/>
          <w:i/>
          <w:color w:val="7030A0"/>
          <w:sz w:val="22"/>
          <w:szCs w:val="22"/>
        </w:rPr>
        <w:t>yslexia may be given coloured overlays when reading,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 xml:space="preserve"> buff coloured exercise books /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paper, support</w:t>
      </w:r>
      <w:r w:rsidR="0084749F">
        <w:rPr>
          <w:rFonts w:asciiTheme="minorHAnsi" w:hAnsiTheme="minorHAnsi"/>
          <w:i/>
          <w:color w:val="7030A0"/>
          <w:sz w:val="22"/>
          <w:szCs w:val="22"/>
        </w:rPr>
        <w:t xml:space="preserve"> with spelling techniques and a multi-sensory </w:t>
      </w:r>
      <w:r w:rsidR="00DD2A15">
        <w:rPr>
          <w:rFonts w:asciiTheme="minorHAnsi" w:hAnsiTheme="minorHAnsi"/>
          <w:i/>
          <w:color w:val="7030A0"/>
          <w:sz w:val="22"/>
          <w:szCs w:val="22"/>
        </w:rPr>
        <w:t>approach to literacy.</w:t>
      </w:r>
      <w:r w:rsidR="00D2370D">
        <w:rPr>
          <w:rFonts w:asciiTheme="minorHAnsi" w:hAnsiTheme="minorHAnsi"/>
          <w:i/>
          <w:color w:val="7030A0"/>
          <w:sz w:val="22"/>
          <w:szCs w:val="22"/>
        </w:rPr>
        <w:t xml:space="preserve"> Traits of Dyscalculia can be investigated further by specialists.</w:t>
      </w:r>
      <w:r w:rsidR="0016464C">
        <w:rPr>
          <w:rFonts w:asciiTheme="minorHAnsi" w:hAnsiTheme="minorHAnsi"/>
          <w:i/>
          <w:color w:val="7030A0"/>
          <w:sz w:val="22"/>
          <w:szCs w:val="22"/>
        </w:rPr>
        <w:t xml:space="preserve"> Appropriate intervention strategies can be put in place to suit individual needs.</w:t>
      </w:r>
    </w:p>
    <w:p w14:paraId="2890D2A5" w14:textId="77777777" w:rsidR="00350B81" w:rsidRDefault="00680600" w:rsidP="001C6F2E">
      <w:pPr>
        <w:pStyle w:val="Default"/>
        <w:numPr>
          <w:ilvl w:val="0"/>
          <w:numId w:val="15"/>
        </w:numPr>
        <w:spacing w:before="240" w:after="240"/>
        <w:rPr>
          <w:rFonts w:asciiTheme="minorHAnsi" w:hAnsiTheme="minorHAnsi"/>
          <w:sz w:val="22"/>
          <w:szCs w:val="22"/>
        </w:rPr>
      </w:pPr>
      <w:r w:rsidRPr="00680600">
        <w:rPr>
          <w:rFonts w:asciiTheme="minorHAnsi" w:hAnsiTheme="minorHAnsi"/>
          <w:sz w:val="22"/>
          <w:szCs w:val="22"/>
        </w:rPr>
        <w:t>S</w:t>
      </w:r>
      <w:r w:rsidR="00DD2A15">
        <w:rPr>
          <w:rFonts w:asciiTheme="minorHAnsi" w:hAnsiTheme="minorHAnsi"/>
          <w:sz w:val="22"/>
          <w:szCs w:val="22"/>
        </w:rPr>
        <w:t>ocial, Emotional and Mental H</w:t>
      </w:r>
      <w:r w:rsidR="00350B81" w:rsidRPr="00680600">
        <w:rPr>
          <w:rFonts w:asciiTheme="minorHAnsi" w:hAnsiTheme="minorHAnsi"/>
          <w:sz w:val="22"/>
          <w:szCs w:val="22"/>
        </w:rPr>
        <w:t xml:space="preserve">ealth </w:t>
      </w:r>
    </w:p>
    <w:p w14:paraId="56EDCE6B" w14:textId="7EF0A978" w:rsidR="00680600" w:rsidRPr="008E097B" w:rsidRDefault="006F2E92" w:rsidP="00680600">
      <w:pPr>
        <w:pStyle w:val="Default"/>
        <w:spacing w:before="240" w:after="240"/>
        <w:ind w:left="7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The SENDCO</w:t>
      </w:r>
      <w:r w:rsidR="00450C56">
        <w:rPr>
          <w:rFonts w:asciiTheme="minorHAnsi" w:hAnsiTheme="minorHAnsi"/>
          <w:i/>
          <w:color w:val="7030A0"/>
          <w:sz w:val="22"/>
          <w:szCs w:val="22"/>
        </w:rPr>
        <w:t>s co-ordinate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services based on need. </w:t>
      </w:r>
      <w:r w:rsidR="0000052E">
        <w:rPr>
          <w:rFonts w:asciiTheme="minorHAnsi" w:hAnsiTheme="minorHAnsi"/>
          <w:i/>
          <w:color w:val="7030A0"/>
          <w:sz w:val="22"/>
          <w:szCs w:val="22"/>
        </w:rPr>
        <w:t>We have a Pastoral</w:t>
      </w:r>
      <w:r w:rsidR="00391F49">
        <w:rPr>
          <w:rFonts w:asciiTheme="minorHAnsi" w:hAnsiTheme="minorHAnsi"/>
          <w:i/>
          <w:color w:val="7030A0"/>
          <w:sz w:val="22"/>
          <w:szCs w:val="22"/>
        </w:rPr>
        <w:t xml:space="preserve"> &amp; Mental Health</w:t>
      </w:r>
      <w:r w:rsidR="0000052E">
        <w:rPr>
          <w:rFonts w:asciiTheme="minorHAnsi" w:hAnsiTheme="minorHAnsi"/>
          <w:i/>
          <w:color w:val="7030A0"/>
          <w:sz w:val="22"/>
          <w:szCs w:val="22"/>
        </w:rPr>
        <w:t xml:space="preserve"> Lead</w:t>
      </w:r>
      <w:r w:rsidR="0084749F">
        <w:rPr>
          <w:rFonts w:asciiTheme="minorHAnsi" w:hAnsiTheme="minorHAnsi"/>
          <w:i/>
          <w:color w:val="7030A0"/>
          <w:sz w:val="22"/>
          <w:szCs w:val="22"/>
        </w:rPr>
        <w:t xml:space="preserve"> who supports children in this area.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 xml:space="preserve"> Interventions</w:t>
      </w:r>
      <w:r w:rsidR="0016464C">
        <w:rPr>
          <w:rFonts w:asciiTheme="minorHAnsi" w:hAnsiTheme="minorHAnsi"/>
          <w:i/>
          <w:color w:val="7030A0"/>
          <w:sz w:val="22"/>
          <w:szCs w:val="22"/>
        </w:rPr>
        <w:t xml:space="preserve"> such as Drawing &amp; Talking Therapy </w:t>
      </w:r>
      <w:proofErr w:type="gramStart"/>
      <w:r w:rsidR="0016464C">
        <w:rPr>
          <w:rFonts w:asciiTheme="minorHAnsi" w:hAnsiTheme="minorHAnsi"/>
          <w:i/>
          <w:color w:val="7030A0"/>
          <w:sz w:val="22"/>
          <w:szCs w:val="22"/>
        </w:rPr>
        <w:t>( Pastoral</w:t>
      </w:r>
      <w:proofErr w:type="gramEnd"/>
      <w:r w:rsidR="0016464C">
        <w:rPr>
          <w:rFonts w:asciiTheme="minorHAnsi" w:hAnsiTheme="minorHAnsi"/>
          <w:i/>
          <w:color w:val="7030A0"/>
          <w:sz w:val="22"/>
          <w:szCs w:val="22"/>
        </w:rPr>
        <w:t xml:space="preserve"> Lead ) , Lego Therapy ( EP / Together Trust )</w:t>
      </w:r>
      <w:r w:rsidR="0084749F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16464C">
        <w:rPr>
          <w:rFonts w:asciiTheme="minorHAnsi" w:hAnsiTheme="minorHAnsi"/>
          <w:i/>
          <w:color w:val="7030A0"/>
          <w:sz w:val="22"/>
          <w:szCs w:val="22"/>
        </w:rPr>
        <w:t xml:space="preserve">or Social Stories ( LSAs ) can be used to support this area. </w:t>
      </w:r>
      <w:r w:rsidR="0084749F">
        <w:rPr>
          <w:rFonts w:asciiTheme="minorHAnsi" w:hAnsiTheme="minorHAnsi"/>
          <w:i/>
          <w:color w:val="7030A0"/>
          <w:sz w:val="22"/>
          <w:szCs w:val="22"/>
        </w:rPr>
        <w:t xml:space="preserve">Our 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>scho</w:t>
      </w:r>
      <w:r w:rsidR="0000052E">
        <w:rPr>
          <w:rFonts w:asciiTheme="minorHAnsi" w:hAnsiTheme="minorHAnsi"/>
          <w:i/>
          <w:color w:val="7030A0"/>
          <w:sz w:val="22"/>
          <w:szCs w:val="22"/>
        </w:rPr>
        <w:t xml:space="preserve">ol follows the 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>Jig-saw</w:t>
      </w:r>
      <w:r w:rsidR="0000052E">
        <w:rPr>
          <w:rFonts w:asciiTheme="minorHAnsi" w:hAnsiTheme="minorHAnsi"/>
          <w:i/>
          <w:color w:val="7030A0"/>
          <w:sz w:val="22"/>
          <w:szCs w:val="22"/>
        </w:rPr>
        <w:t xml:space="preserve"> scheme for PSHE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alongside RSE.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 xml:space="preserve">This </w:t>
      </w:r>
      <w:r w:rsidR="0084749F">
        <w:rPr>
          <w:rFonts w:asciiTheme="minorHAnsi" w:hAnsiTheme="minorHAnsi"/>
          <w:i/>
          <w:color w:val="7030A0"/>
          <w:sz w:val="22"/>
          <w:szCs w:val="22"/>
        </w:rPr>
        <w:t>ensures children know how to keep</w:t>
      </w:r>
      <w:r w:rsidR="00D430BB">
        <w:rPr>
          <w:rFonts w:asciiTheme="minorHAnsi" w:hAnsiTheme="minorHAnsi"/>
          <w:i/>
          <w:color w:val="7030A0"/>
          <w:sz w:val="22"/>
          <w:szCs w:val="22"/>
        </w:rPr>
        <w:t xml:space="preserve"> safe, have knowledge of stranger 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danger,</w:t>
      </w:r>
      <w:r w:rsidR="00391F49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>c</w:t>
      </w:r>
      <w:r w:rsidR="00D430BB">
        <w:rPr>
          <w:rFonts w:asciiTheme="minorHAnsi" w:hAnsiTheme="minorHAnsi"/>
          <w:i/>
          <w:color w:val="7030A0"/>
          <w:sz w:val="22"/>
          <w:szCs w:val="22"/>
        </w:rPr>
        <w:t>yber-bullying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>,</w:t>
      </w:r>
      <w:r w:rsidR="008A03D1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DC6585">
        <w:rPr>
          <w:rFonts w:asciiTheme="minorHAnsi" w:hAnsiTheme="minorHAnsi"/>
          <w:i/>
          <w:color w:val="7030A0"/>
          <w:sz w:val="22"/>
          <w:szCs w:val="22"/>
        </w:rPr>
        <w:t xml:space="preserve">British Values, </w:t>
      </w:r>
      <w:r w:rsidR="00D430BB">
        <w:rPr>
          <w:rFonts w:asciiTheme="minorHAnsi" w:hAnsiTheme="minorHAnsi"/>
          <w:i/>
          <w:color w:val="7030A0"/>
          <w:sz w:val="22"/>
          <w:szCs w:val="22"/>
        </w:rPr>
        <w:t>etc. Advice and referrals are made to CAMHS (Child and Adolescent Ment</w:t>
      </w:r>
      <w:r w:rsidR="00306F80">
        <w:rPr>
          <w:rFonts w:asciiTheme="minorHAnsi" w:hAnsiTheme="minorHAnsi"/>
          <w:i/>
          <w:color w:val="7030A0"/>
          <w:sz w:val="22"/>
          <w:szCs w:val="22"/>
        </w:rPr>
        <w:t xml:space="preserve">al Health Services) </w:t>
      </w:r>
      <w:r w:rsidR="0016464C">
        <w:rPr>
          <w:rFonts w:asciiTheme="minorHAnsi" w:hAnsiTheme="minorHAnsi"/>
          <w:i/>
          <w:color w:val="7030A0"/>
          <w:sz w:val="22"/>
          <w:szCs w:val="22"/>
        </w:rPr>
        <w:t>when necessary</w:t>
      </w:r>
      <w:r w:rsidR="00306F80">
        <w:rPr>
          <w:rFonts w:asciiTheme="minorHAnsi" w:hAnsiTheme="minorHAnsi"/>
          <w:i/>
          <w:color w:val="7030A0"/>
          <w:sz w:val="22"/>
          <w:szCs w:val="22"/>
        </w:rPr>
        <w:t>.  School will also refer to YPAS as need</w:t>
      </w:r>
      <w:r w:rsidR="00714E2E">
        <w:rPr>
          <w:rFonts w:asciiTheme="minorHAnsi" w:hAnsiTheme="minorHAnsi"/>
          <w:i/>
          <w:color w:val="7030A0"/>
          <w:sz w:val="22"/>
          <w:szCs w:val="22"/>
        </w:rPr>
        <w:t>ed.  We also have an allocated School N</w:t>
      </w:r>
      <w:r w:rsidR="00306F80">
        <w:rPr>
          <w:rFonts w:asciiTheme="minorHAnsi" w:hAnsiTheme="minorHAnsi"/>
          <w:i/>
          <w:color w:val="7030A0"/>
          <w:sz w:val="22"/>
          <w:szCs w:val="22"/>
        </w:rPr>
        <w:t>urse who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 xml:space="preserve"> can advise when required</w:t>
      </w:r>
      <w:r w:rsidR="00714E2E">
        <w:rPr>
          <w:rFonts w:asciiTheme="minorHAnsi" w:hAnsiTheme="minorHAnsi"/>
          <w:i/>
          <w:color w:val="7030A0"/>
          <w:sz w:val="22"/>
          <w:szCs w:val="22"/>
        </w:rPr>
        <w:t>.</w:t>
      </w:r>
      <w:r w:rsidR="006E14EF">
        <w:rPr>
          <w:rFonts w:asciiTheme="minorHAnsi" w:hAnsiTheme="minorHAnsi"/>
          <w:i/>
          <w:color w:val="7030A0"/>
          <w:sz w:val="22"/>
          <w:szCs w:val="22"/>
        </w:rPr>
        <w:t xml:space="preserve"> This year </w:t>
      </w:r>
      <w:proofErr w:type="gramStart"/>
      <w:r w:rsidR="00714E2E">
        <w:rPr>
          <w:rFonts w:asciiTheme="minorHAnsi" w:hAnsiTheme="minorHAnsi"/>
          <w:i/>
          <w:color w:val="7030A0"/>
          <w:sz w:val="22"/>
          <w:szCs w:val="22"/>
        </w:rPr>
        <w:t>( 202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4</w:t>
      </w:r>
      <w:proofErr w:type="gramEnd"/>
      <w:r w:rsidR="00714E2E">
        <w:rPr>
          <w:rFonts w:asciiTheme="minorHAnsi" w:hAnsiTheme="minorHAnsi"/>
          <w:i/>
          <w:color w:val="7030A0"/>
          <w:sz w:val="22"/>
          <w:szCs w:val="22"/>
        </w:rPr>
        <w:t>-2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>5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) </w:t>
      </w:r>
      <w:r w:rsidR="00714E2E">
        <w:rPr>
          <w:rFonts w:asciiTheme="minorHAnsi" w:hAnsiTheme="minorHAnsi"/>
          <w:i/>
          <w:color w:val="7030A0"/>
          <w:sz w:val="22"/>
          <w:szCs w:val="22"/>
        </w:rPr>
        <w:t xml:space="preserve">, </w:t>
      </w:r>
      <w:r w:rsidR="006E14EF">
        <w:rPr>
          <w:rFonts w:asciiTheme="minorHAnsi" w:hAnsiTheme="minorHAnsi"/>
          <w:i/>
          <w:color w:val="7030A0"/>
          <w:sz w:val="22"/>
          <w:szCs w:val="22"/>
        </w:rPr>
        <w:t xml:space="preserve">school </w:t>
      </w:r>
      <w:r w:rsidR="00714E2E">
        <w:rPr>
          <w:rFonts w:asciiTheme="minorHAnsi" w:hAnsiTheme="minorHAnsi"/>
          <w:i/>
          <w:color w:val="7030A0"/>
          <w:sz w:val="22"/>
          <w:szCs w:val="22"/>
        </w:rPr>
        <w:t xml:space="preserve">has accessed </w:t>
      </w:r>
      <w:r w:rsidR="0000052E">
        <w:rPr>
          <w:rFonts w:asciiTheme="minorHAnsi" w:hAnsiTheme="minorHAnsi"/>
          <w:i/>
          <w:color w:val="7030A0"/>
          <w:sz w:val="22"/>
          <w:szCs w:val="22"/>
        </w:rPr>
        <w:t xml:space="preserve">OSSME ( Autism Initiatives ) </w:t>
      </w:r>
      <w:r w:rsidR="00714E2E">
        <w:rPr>
          <w:rFonts w:asciiTheme="minorHAnsi" w:hAnsiTheme="minorHAnsi"/>
          <w:i/>
          <w:color w:val="7030A0"/>
          <w:sz w:val="22"/>
          <w:szCs w:val="22"/>
        </w:rPr>
        <w:t xml:space="preserve">and ADHD Foundation </w:t>
      </w:r>
      <w:r w:rsidR="0000052E">
        <w:rPr>
          <w:rFonts w:asciiTheme="minorHAnsi" w:hAnsiTheme="minorHAnsi"/>
          <w:i/>
          <w:color w:val="7030A0"/>
          <w:sz w:val="22"/>
          <w:szCs w:val="22"/>
        </w:rPr>
        <w:t>via Alt Valley 1 CONSORTIA</w:t>
      </w:r>
      <w:r w:rsidR="006E14EF">
        <w:rPr>
          <w:rFonts w:asciiTheme="minorHAnsi" w:hAnsiTheme="minorHAnsi"/>
          <w:i/>
          <w:color w:val="7030A0"/>
          <w:sz w:val="22"/>
          <w:szCs w:val="22"/>
        </w:rPr>
        <w:t xml:space="preserve"> to support children in our school experiencing emotional difficult</w:t>
      </w:r>
      <w:r w:rsidR="00714E2E">
        <w:rPr>
          <w:rFonts w:asciiTheme="minorHAnsi" w:hAnsiTheme="minorHAnsi"/>
          <w:i/>
          <w:color w:val="7030A0"/>
          <w:sz w:val="22"/>
          <w:szCs w:val="22"/>
        </w:rPr>
        <w:t>ies or on ASD / ADHD Pathways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 xml:space="preserve"> (unfortunately this service will not continue </w:t>
      </w:r>
      <w:r w:rsidR="0075531F">
        <w:rPr>
          <w:rFonts w:asciiTheme="minorHAnsi" w:hAnsiTheme="minorHAnsi"/>
          <w:i/>
          <w:color w:val="7030A0"/>
          <w:sz w:val="22"/>
          <w:szCs w:val="22"/>
        </w:rPr>
        <w:t>beyond</w:t>
      </w:r>
      <w:r w:rsidR="00CB30FB">
        <w:rPr>
          <w:rFonts w:asciiTheme="minorHAnsi" w:hAnsiTheme="minorHAnsi"/>
          <w:i/>
          <w:color w:val="7030A0"/>
          <w:sz w:val="22"/>
          <w:szCs w:val="22"/>
        </w:rPr>
        <w:t xml:space="preserve"> September 2025</w:t>
      </w:r>
      <w:r w:rsidR="0075531F">
        <w:rPr>
          <w:rFonts w:asciiTheme="minorHAnsi" w:hAnsiTheme="minorHAnsi"/>
          <w:i/>
          <w:color w:val="7030A0"/>
          <w:sz w:val="22"/>
          <w:szCs w:val="22"/>
        </w:rPr>
        <w:t>)</w:t>
      </w:r>
      <w:r w:rsidR="00714E2E">
        <w:rPr>
          <w:rFonts w:asciiTheme="minorHAnsi" w:hAnsiTheme="minorHAnsi"/>
          <w:i/>
          <w:color w:val="7030A0"/>
          <w:sz w:val="22"/>
          <w:szCs w:val="22"/>
        </w:rPr>
        <w:t>. There has been access to counsellors and the EP.</w:t>
      </w:r>
      <w:r w:rsidR="00391F49">
        <w:rPr>
          <w:rFonts w:asciiTheme="minorHAnsi" w:hAnsiTheme="minorHAnsi"/>
          <w:i/>
          <w:color w:val="7030A0"/>
          <w:sz w:val="22"/>
          <w:szCs w:val="22"/>
        </w:rPr>
        <w:t xml:space="preserve"> Mr. Singleton as Pastoral &amp; Mental Health Lead liaises with CAMHS / YPAS and counsellors to support the SENDCOs in this area of need. All referrals and reports are scanned on CPOMS &amp; Provision Map so the SENDCOs can monitor impact.</w:t>
      </w:r>
    </w:p>
    <w:p w14:paraId="7C14CDD6" w14:textId="77777777" w:rsidR="00350B81" w:rsidRPr="00680600" w:rsidRDefault="00680600" w:rsidP="001C6F2E">
      <w:pPr>
        <w:pStyle w:val="Default"/>
        <w:numPr>
          <w:ilvl w:val="0"/>
          <w:numId w:val="15"/>
        </w:numPr>
        <w:spacing w:before="240" w:after="240"/>
        <w:rPr>
          <w:rFonts w:asciiTheme="minorHAnsi" w:hAnsiTheme="minorHAnsi"/>
          <w:sz w:val="22"/>
          <w:szCs w:val="22"/>
        </w:rPr>
      </w:pPr>
      <w:r w:rsidRPr="00680600">
        <w:rPr>
          <w:rFonts w:asciiTheme="minorHAnsi" w:hAnsiTheme="minorHAnsi"/>
          <w:sz w:val="22"/>
          <w:szCs w:val="22"/>
        </w:rPr>
        <w:t>S</w:t>
      </w:r>
      <w:r w:rsidR="00DD2A15">
        <w:rPr>
          <w:rFonts w:asciiTheme="minorHAnsi" w:hAnsiTheme="minorHAnsi"/>
          <w:sz w:val="22"/>
          <w:szCs w:val="22"/>
        </w:rPr>
        <w:t>ensory and/or Physical N</w:t>
      </w:r>
      <w:r w:rsidR="00350B81" w:rsidRPr="00680600">
        <w:rPr>
          <w:rFonts w:asciiTheme="minorHAnsi" w:hAnsiTheme="minorHAnsi"/>
          <w:sz w:val="22"/>
          <w:szCs w:val="22"/>
        </w:rPr>
        <w:t xml:space="preserve">eeds </w:t>
      </w:r>
    </w:p>
    <w:p w14:paraId="45298B52" w14:textId="3AE8567B" w:rsidR="00E77C7D" w:rsidRDefault="00D430BB" w:rsidP="00D55FE1">
      <w:pPr>
        <w:pStyle w:val="Default"/>
        <w:spacing w:before="240" w:after="240"/>
        <w:ind w:left="72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 xml:space="preserve">Children with physical or sensory needs will be supported as needed. </w:t>
      </w:r>
      <w:r w:rsidR="006E14EF">
        <w:rPr>
          <w:rFonts w:asciiTheme="minorHAnsi" w:hAnsiTheme="minorHAnsi"/>
          <w:i/>
          <w:color w:val="7030A0"/>
          <w:sz w:val="22"/>
          <w:szCs w:val="22"/>
        </w:rPr>
        <w:t>Toileting s</w:t>
      </w:r>
      <w:r>
        <w:rPr>
          <w:rFonts w:asciiTheme="minorHAnsi" w:hAnsiTheme="minorHAnsi"/>
          <w:i/>
          <w:color w:val="7030A0"/>
          <w:sz w:val="22"/>
          <w:szCs w:val="22"/>
        </w:rPr>
        <w:t>upport may include an ‘Intimate Care Plan’ agree</w:t>
      </w:r>
      <w:r w:rsidR="00CB2290">
        <w:rPr>
          <w:rFonts w:asciiTheme="minorHAnsi" w:hAnsiTheme="minorHAnsi"/>
          <w:i/>
          <w:color w:val="7030A0"/>
          <w:sz w:val="22"/>
          <w:szCs w:val="22"/>
        </w:rPr>
        <w:t>d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with school and home for children who have needs in</w:t>
      </w:r>
      <w:r w:rsidR="006E14EF">
        <w:rPr>
          <w:rFonts w:asciiTheme="minorHAnsi" w:hAnsiTheme="minorHAnsi"/>
          <w:i/>
          <w:color w:val="7030A0"/>
          <w:sz w:val="22"/>
          <w:szCs w:val="22"/>
        </w:rPr>
        <w:t xml:space="preserve"> their personal care.</w:t>
      </w:r>
      <w:r w:rsidR="0016464C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proofErr w:type="gramStart"/>
      <w:r w:rsidR="0016464C">
        <w:rPr>
          <w:rFonts w:asciiTheme="minorHAnsi" w:hAnsiTheme="minorHAnsi"/>
          <w:i/>
          <w:color w:val="7030A0"/>
          <w:sz w:val="22"/>
          <w:szCs w:val="22"/>
        </w:rPr>
        <w:t>( Advice</w:t>
      </w:r>
      <w:proofErr w:type="gramEnd"/>
      <w:r w:rsidR="0016464C">
        <w:rPr>
          <w:rFonts w:asciiTheme="minorHAnsi" w:hAnsiTheme="minorHAnsi"/>
          <w:i/>
          <w:color w:val="7030A0"/>
          <w:sz w:val="22"/>
          <w:szCs w:val="22"/>
        </w:rPr>
        <w:t xml:space="preserve"> from School Nurse / paediatrics / ERIC Bladder &amp; bowel charity</w:t>
      </w:r>
      <w:r w:rsidR="003D54AE">
        <w:rPr>
          <w:rFonts w:asciiTheme="minorHAnsi" w:hAnsiTheme="minorHAnsi"/>
          <w:i/>
          <w:color w:val="7030A0"/>
          <w:sz w:val="22"/>
          <w:szCs w:val="22"/>
        </w:rPr>
        <w:t xml:space="preserve"> , CEREBRA sleep advice</w:t>
      </w:r>
      <w:r w:rsidR="0016464C">
        <w:rPr>
          <w:rFonts w:asciiTheme="minorHAnsi" w:hAnsiTheme="minorHAnsi"/>
          <w:i/>
          <w:color w:val="7030A0"/>
          <w:sz w:val="22"/>
          <w:szCs w:val="22"/>
        </w:rPr>
        <w:t xml:space="preserve"> can be referred to. )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16464C">
        <w:rPr>
          <w:rFonts w:asciiTheme="minorHAnsi" w:hAnsiTheme="minorHAnsi"/>
          <w:i/>
          <w:color w:val="7030A0"/>
          <w:sz w:val="22"/>
          <w:szCs w:val="22"/>
        </w:rPr>
        <w:t xml:space="preserve">Some children may require an Individual Healthcare Plan via our Medical / First Aid </w:t>
      </w:r>
      <w:proofErr w:type="gramStart"/>
      <w:r w:rsidR="0016464C">
        <w:rPr>
          <w:rFonts w:asciiTheme="minorHAnsi" w:hAnsiTheme="minorHAnsi"/>
          <w:i/>
          <w:color w:val="7030A0"/>
          <w:sz w:val="22"/>
          <w:szCs w:val="22"/>
        </w:rPr>
        <w:t>Officer ,</w:t>
      </w:r>
      <w:proofErr w:type="gramEnd"/>
      <w:r w:rsidR="0016464C">
        <w:rPr>
          <w:rFonts w:asciiTheme="minorHAnsi" w:hAnsiTheme="minorHAnsi"/>
          <w:i/>
          <w:color w:val="7030A0"/>
          <w:sz w:val="22"/>
          <w:szCs w:val="22"/>
        </w:rPr>
        <w:t xml:space="preserve"> Mrs.</w:t>
      </w:r>
      <w:r w:rsidR="0075531F">
        <w:rPr>
          <w:rFonts w:asciiTheme="minorHAnsi" w:hAnsiTheme="minorHAnsi"/>
          <w:i/>
          <w:color w:val="7030A0"/>
          <w:sz w:val="22"/>
          <w:szCs w:val="22"/>
        </w:rPr>
        <w:t xml:space="preserve"> L</w:t>
      </w:r>
      <w:r w:rsidR="0016464C">
        <w:rPr>
          <w:rFonts w:asciiTheme="minorHAnsi" w:hAnsiTheme="minorHAnsi"/>
          <w:i/>
          <w:color w:val="7030A0"/>
          <w:sz w:val="22"/>
          <w:szCs w:val="22"/>
        </w:rPr>
        <w:t>.</w:t>
      </w:r>
      <w:r w:rsidR="0075531F">
        <w:rPr>
          <w:rFonts w:asciiTheme="minorHAnsi" w:hAnsiTheme="minorHAnsi"/>
          <w:i/>
          <w:color w:val="7030A0"/>
          <w:sz w:val="22"/>
          <w:szCs w:val="22"/>
        </w:rPr>
        <w:t xml:space="preserve"> Rooney</w:t>
      </w:r>
      <w:r w:rsidR="0016464C">
        <w:rPr>
          <w:rFonts w:asciiTheme="minorHAnsi" w:hAnsiTheme="minorHAnsi"/>
          <w:i/>
          <w:color w:val="7030A0"/>
          <w:sz w:val="22"/>
          <w:szCs w:val="22"/>
        </w:rPr>
        <w:t xml:space="preserve"> in conjunction with NHS </w:t>
      </w:r>
      <w:r w:rsidR="00CD078F">
        <w:rPr>
          <w:rFonts w:asciiTheme="minorHAnsi" w:hAnsiTheme="minorHAnsi"/>
          <w:i/>
          <w:color w:val="7030A0"/>
          <w:sz w:val="22"/>
          <w:szCs w:val="22"/>
        </w:rPr>
        <w:t xml:space="preserve">recommendations / training. </w:t>
      </w:r>
      <w:r w:rsidR="0016464C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>
        <w:rPr>
          <w:rFonts w:asciiTheme="minorHAnsi" w:hAnsiTheme="minorHAnsi"/>
          <w:i/>
          <w:color w:val="7030A0"/>
          <w:sz w:val="22"/>
          <w:szCs w:val="22"/>
        </w:rPr>
        <w:t>Children with sensory is</w:t>
      </w:r>
      <w:r w:rsidR="006F2E92">
        <w:rPr>
          <w:rFonts w:asciiTheme="minorHAnsi" w:hAnsiTheme="minorHAnsi"/>
          <w:i/>
          <w:color w:val="7030A0"/>
          <w:sz w:val="22"/>
          <w:szCs w:val="22"/>
        </w:rPr>
        <w:t xml:space="preserve">sues may be given fidget </w:t>
      </w:r>
      <w:proofErr w:type="gramStart"/>
      <w:r w:rsidR="006F2E92">
        <w:rPr>
          <w:rFonts w:asciiTheme="minorHAnsi" w:hAnsiTheme="minorHAnsi"/>
          <w:i/>
          <w:color w:val="7030A0"/>
          <w:sz w:val="22"/>
          <w:szCs w:val="22"/>
        </w:rPr>
        <w:t>toys ,</w:t>
      </w:r>
      <w:proofErr w:type="gramEnd"/>
      <w:r w:rsidR="006F2E92">
        <w:rPr>
          <w:rFonts w:asciiTheme="minorHAnsi" w:hAnsiTheme="minorHAnsi"/>
          <w:i/>
          <w:color w:val="7030A0"/>
          <w:sz w:val="22"/>
          <w:szCs w:val="22"/>
        </w:rPr>
        <w:t xml:space="preserve"> weighted blankets , wobble cushions </w:t>
      </w:r>
      <w:r w:rsidR="00FB512E">
        <w:rPr>
          <w:rFonts w:asciiTheme="minorHAnsi" w:hAnsiTheme="minorHAnsi"/>
          <w:i/>
          <w:color w:val="7030A0"/>
          <w:sz w:val="22"/>
          <w:szCs w:val="22"/>
        </w:rPr>
        <w:t xml:space="preserve">and other resources </w:t>
      </w:r>
      <w:r w:rsidR="006F2E92">
        <w:rPr>
          <w:rFonts w:asciiTheme="minorHAnsi" w:hAnsiTheme="minorHAnsi"/>
          <w:i/>
          <w:color w:val="7030A0"/>
          <w:sz w:val="22"/>
          <w:szCs w:val="22"/>
        </w:rPr>
        <w:t>to help them regulate emotions and behaviours.</w:t>
      </w:r>
      <w:r w:rsidR="00A362F9">
        <w:rPr>
          <w:rFonts w:asciiTheme="minorHAnsi" w:hAnsiTheme="minorHAnsi"/>
          <w:i/>
          <w:color w:val="7030A0"/>
          <w:sz w:val="22"/>
          <w:szCs w:val="22"/>
        </w:rPr>
        <w:t xml:space="preserve"> They may</w:t>
      </w:r>
      <w:r w:rsidR="00CD0080">
        <w:rPr>
          <w:rFonts w:asciiTheme="minorHAnsi" w:hAnsiTheme="minorHAnsi"/>
          <w:i/>
          <w:color w:val="7030A0"/>
          <w:sz w:val="22"/>
          <w:szCs w:val="22"/>
        </w:rPr>
        <w:t xml:space="preserve"> have a specific comfortable place to sit in who</w:t>
      </w:r>
      <w:r w:rsidR="00CB2290">
        <w:rPr>
          <w:rFonts w:asciiTheme="minorHAnsi" w:hAnsiTheme="minorHAnsi"/>
          <w:i/>
          <w:color w:val="7030A0"/>
          <w:sz w:val="22"/>
          <w:szCs w:val="22"/>
        </w:rPr>
        <w:t>le</w:t>
      </w:r>
      <w:r w:rsidR="00CD0080">
        <w:rPr>
          <w:rFonts w:asciiTheme="minorHAnsi" w:hAnsiTheme="minorHAnsi"/>
          <w:i/>
          <w:color w:val="7030A0"/>
          <w:sz w:val="22"/>
          <w:szCs w:val="22"/>
        </w:rPr>
        <w:t xml:space="preserve"> class time or have their timetable adapted in order to meet their needs. </w:t>
      </w:r>
      <w:r w:rsidR="00CD078F">
        <w:rPr>
          <w:rFonts w:asciiTheme="minorHAnsi" w:hAnsiTheme="minorHAnsi"/>
          <w:i/>
          <w:color w:val="7030A0"/>
          <w:sz w:val="22"/>
          <w:szCs w:val="22"/>
        </w:rPr>
        <w:t>Movement breaks and motor-skill interventions are built into the school day.</w:t>
      </w:r>
      <w:r w:rsidR="00CD0080">
        <w:rPr>
          <w:rFonts w:asciiTheme="minorHAnsi" w:hAnsiTheme="minorHAnsi"/>
          <w:i/>
          <w:color w:val="7030A0"/>
          <w:sz w:val="22"/>
          <w:szCs w:val="22"/>
        </w:rPr>
        <w:t xml:space="preserve"> Our school has a lift, disabled toilets and is fully adapted.</w:t>
      </w:r>
      <w:r w:rsidR="00A362F9">
        <w:rPr>
          <w:rFonts w:asciiTheme="minorHAnsi" w:hAnsiTheme="minorHAnsi"/>
          <w:i/>
          <w:color w:val="7030A0"/>
          <w:sz w:val="22"/>
          <w:szCs w:val="22"/>
        </w:rPr>
        <w:t xml:space="preserve"> We act on advice from Physio and Occupational Therapists. </w:t>
      </w:r>
      <w:r w:rsidR="00714E2E">
        <w:rPr>
          <w:rFonts w:asciiTheme="minorHAnsi" w:hAnsiTheme="minorHAnsi"/>
          <w:i/>
          <w:color w:val="7030A0"/>
          <w:sz w:val="22"/>
          <w:szCs w:val="22"/>
        </w:rPr>
        <w:t>We have set up a Sensory Space for retreat and regulation.</w:t>
      </w:r>
      <w:r w:rsidR="00CD078F">
        <w:rPr>
          <w:rFonts w:asciiTheme="minorHAnsi" w:hAnsiTheme="minorHAnsi"/>
          <w:i/>
          <w:color w:val="7030A0"/>
          <w:sz w:val="22"/>
          <w:szCs w:val="22"/>
        </w:rPr>
        <w:t xml:space="preserve"> Provision is made for children with sensory / physical needs to take part in all areas of the </w:t>
      </w:r>
      <w:proofErr w:type="gramStart"/>
      <w:r w:rsidR="00CD078F">
        <w:rPr>
          <w:rFonts w:asciiTheme="minorHAnsi" w:hAnsiTheme="minorHAnsi"/>
          <w:i/>
          <w:color w:val="7030A0"/>
          <w:sz w:val="22"/>
          <w:szCs w:val="22"/>
        </w:rPr>
        <w:t>curriculum ,</w:t>
      </w:r>
      <w:proofErr w:type="gramEnd"/>
      <w:r w:rsidR="00CD078F">
        <w:rPr>
          <w:rFonts w:asciiTheme="minorHAnsi" w:hAnsiTheme="minorHAnsi"/>
          <w:i/>
          <w:color w:val="7030A0"/>
          <w:sz w:val="22"/>
          <w:szCs w:val="22"/>
        </w:rPr>
        <w:t xml:space="preserve"> including educational trips and extra-curricular clubs ; this sometimes calls for an additional risk assessment.</w:t>
      </w:r>
    </w:p>
    <w:p w14:paraId="38C85ADF" w14:textId="7952FC2B" w:rsidR="00BF24D9" w:rsidRDefault="00BF24D9" w:rsidP="00D55FE1">
      <w:pPr>
        <w:pStyle w:val="Default"/>
        <w:spacing w:before="240" w:after="240"/>
        <w:ind w:left="720"/>
        <w:rPr>
          <w:rFonts w:asciiTheme="minorHAnsi" w:hAnsiTheme="minorHAnsi"/>
          <w:i/>
          <w:color w:val="7030A0"/>
          <w:sz w:val="22"/>
          <w:szCs w:val="22"/>
        </w:rPr>
      </w:pPr>
    </w:p>
    <w:p w14:paraId="7FA0F1AE" w14:textId="77777777" w:rsidR="00BF24D9" w:rsidRPr="00D55FE1" w:rsidRDefault="00BF24D9" w:rsidP="00D55FE1">
      <w:pPr>
        <w:pStyle w:val="Default"/>
        <w:spacing w:before="240" w:after="240"/>
        <w:ind w:left="720"/>
        <w:rPr>
          <w:rFonts w:asciiTheme="minorHAnsi" w:hAnsiTheme="minorHAnsi"/>
          <w:i/>
          <w:color w:val="7030A0"/>
          <w:sz w:val="22"/>
          <w:szCs w:val="22"/>
        </w:rPr>
      </w:pPr>
    </w:p>
    <w:p w14:paraId="65D296F0" w14:textId="77777777" w:rsidR="00680600" w:rsidRPr="00FB512E" w:rsidRDefault="00FB512E" w:rsidP="00433B8A">
      <w:pPr>
        <w:spacing w:line="240" w:lineRule="auto"/>
        <w:jc w:val="both"/>
        <w:rPr>
          <w:i/>
          <w:color w:val="7030A0"/>
        </w:rPr>
      </w:pPr>
      <w:r w:rsidRPr="00FB512E">
        <w:rPr>
          <w:i/>
          <w:color w:val="7030A0"/>
        </w:rPr>
        <w:t>The SEND register is updated termly.</w:t>
      </w:r>
    </w:p>
    <w:p w14:paraId="5AF56055" w14:textId="77777777" w:rsidR="009B4A90" w:rsidRPr="008E097B" w:rsidRDefault="009B4A90" w:rsidP="00350B81">
      <w:pPr>
        <w:spacing w:line="240" w:lineRule="auto"/>
        <w:rPr>
          <w:i/>
          <w:color w:val="7030A0"/>
        </w:rPr>
      </w:pPr>
      <w:r w:rsidRPr="00FB512E">
        <w:rPr>
          <w:i/>
          <w:color w:val="7030A0"/>
        </w:rPr>
        <w:lastRenderedPageBreak/>
        <w:t>We have internal process</w:t>
      </w:r>
      <w:r w:rsidR="00474937" w:rsidRPr="00FB512E">
        <w:rPr>
          <w:i/>
          <w:color w:val="7030A0"/>
        </w:rPr>
        <w:t>es</w:t>
      </w:r>
      <w:r w:rsidRPr="00FB512E">
        <w:rPr>
          <w:i/>
          <w:color w:val="7030A0"/>
        </w:rPr>
        <w:t xml:space="preserve"> for monitoring</w:t>
      </w:r>
      <w:r w:rsidR="00FE670D" w:rsidRPr="00FB512E">
        <w:rPr>
          <w:i/>
          <w:color w:val="7030A0"/>
        </w:rPr>
        <w:t xml:space="preserve"> the</w:t>
      </w:r>
      <w:r w:rsidRPr="00FB512E">
        <w:rPr>
          <w:i/>
          <w:color w:val="7030A0"/>
        </w:rPr>
        <w:t xml:space="preserve"> quality of provision and assessment of need</w:t>
      </w:r>
      <w:r w:rsidR="008E097B" w:rsidRPr="00FB512E">
        <w:rPr>
          <w:i/>
          <w:color w:val="7030A0"/>
        </w:rPr>
        <w:t>.</w:t>
      </w:r>
      <w:r w:rsidRPr="00FB512E">
        <w:rPr>
          <w:i/>
          <w:color w:val="7030A0"/>
        </w:rPr>
        <w:t xml:space="preserve">  </w:t>
      </w:r>
      <w:r w:rsidR="00F66326">
        <w:rPr>
          <w:i/>
          <w:color w:val="7030A0"/>
        </w:rPr>
        <w:t xml:space="preserve">These </w:t>
      </w:r>
      <w:r w:rsidR="00FE670D">
        <w:rPr>
          <w:i/>
          <w:color w:val="7030A0"/>
        </w:rPr>
        <w:t>include learning</w:t>
      </w:r>
      <w:r w:rsidR="00F66326">
        <w:rPr>
          <w:i/>
          <w:color w:val="7030A0"/>
        </w:rPr>
        <w:t xml:space="preserve"> walks, data analysis, classroom observations and monitoring of work</w:t>
      </w:r>
      <w:r w:rsidR="004A5E7B">
        <w:rPr>
          <w:i/>
          <w:color w:val="7030A0"/>
        </w:rPr>
        <w:t>/pupil v</w:t>
      </w:r>
      <w:r w:rsidR="00FE670D">
        <w:rPr>
          <w:i/>
          <w:color w:val="7030A0"/>
        </w:rPr>
        <w:t>oice</w:t>
      </w:r>
      <w:r w:rsidR="00F66326">
        <w:rPr>
          <w:i/>
          <w:color w:val="7030A0"/>
        </w:rPr>
        <w:t>.</w:t>
      </w:r>
    </w:p>
    <w:p w14:paraId="127D9358" w14:textId="77777777" w:rsidR="00E77C7D" w:rsidRPr="00E77C7D" w:rsidRDefault="00E77C7D" w:rsidP="00E77C7D">
      <w:pPr>
        <w:pBdr>
          <w:bottom w:val="single" w:sz="4" w:space="1" w:color="auto"/>
        </w:pBdr>
        <w:spacing w:line="240" w:lineRule="auto"/>
        <w:rPr>
          <w:b/>
          <w:sz w:val="24"/>
        </w:rPr>
      </w:pPr>
      <w:r w:rsidRPr="00E77C7D">
        <w:rPr>
          <w:b/>
          <w:sz w:val="24"/>
        </w:rPr>
        <w:t>Co</w:t>
      </w:r>
      <w:r w:rsidR="004A5E7B">
        <w:rPr>
          <w:b/>
          <w:sz w:val="24"/>
        </w:rPr>
        <w:t>nsulting</w:t>
      </w:r>
      <w:r w:rsidRPr="00E77C7D">
        <w:rPr>
          <w:b/>
          <w:sz w:val="24"/>
        </w:rPr>
        <w:t xml:space="preserve"> with children, young people and their parents</w:t>
      </w:r>
    </w:p>
    <w:p w14:paraId="768A511C" w14:textId="77777777" w:rsidR="00E77C7D" w:rsidRDefault="004A5E7B" w:rsidP="00350B81">
      <w:pPr>
        <w:spacing w:line="240" w:lineRule="auto"/>
      </w:pPr>
      <w:r>
        <w:t>Involving parents and learners in the dialogue is central to our approach and we do this through: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2838"/>
        <w:gridCol w:w="3024"/>
        <w:gridCol w:w="2875"/>
      </w:tblGrid>
      <w:tr w:rsidR="004A5E7B" w14:paraId="7EA03D7F" w14:textId="77777777" w:rsidTr="00CD078F">
        <w:trPr>
          <w:trHeight w:val="225"/>
        </w:trPr>
        <w:tc>
          <w:tcPr>
            <w:tcW w:w="2838" w:type="dxa"/>
          </w:tcPr>
          <w:p w14:paraId="33569D94" w14:textId="77777777" w:rsidR="004A5E7B" w:rsidRDefault="00D802B9" w:rsidP="00350B81">
            <w:r>
              <w:t>Action/Event</w:t>
            </w:r>
          </w:p>
        </w:tc>
        <w:tc>
          <w:tcPr>
            <w:tcW w:w="3024" w:type="dxa"/>
          </w:tcPr>
          <w:p w14:paraId="1CE7FABA" w14:textId="77777777" w:rsidR="004A5E7B" w:rsidRDefault="00D802B9" w:rsidP="00350B81">
            <w:r>
              <w:t xml:space="preserve">Who’s involved </w:t>
            </w:r>
          </w:p>
        </w:tc>
        <w:tc>
          <w:tcPr>
            <w:tcW w:w="2875" w:type="dxa"/>
          </w:tcPr>
          <w:p w14:paraId="0A8A81BF" w14:textId="77777777" w:rsidR="004A5E7B" w:rsidRDefault="00D802B9" w:rsidP="00350B81">
            <w:r>
              <w:t>Frequency</w:t>
            </w:r>
          </w:p>
        </w:tc>
      </w:tr>
      <w:tr w:rsidR="004A5E7B" w14:paraId="4CD66A6E" w14:textId="77777777" w:rsidTr="00CD078F">
        <w:trPr>
          <w:trHeight w:val="438"/>
        </w:trPr>
        <w:tc>
          <w:tcPr>
            <w:tcW w:w="2838" w:type="dxa"/>
          </w:tcPr>
          <w:p w14:paraId="64642B6B" w14:textId="77777777" w:rsidR="004A5E7B" w:rsidRDefault="00D802B9" w:rsidP="00350B81">
            <w:r>
              <w:t xml:space="preserve">Pupil Questionnaires </w:t>
            </w:r>
          </w:p>
        </w:tc>
        <w:tc>
          <w:tcPr>
            <w:tcW w:w="3024" w:type="dxa"/>
          </w:tcPr>
          <w:p w14:paraId="71E2927E" w14:textId="77777777" w:rsidR="004A5E7B" w:rsidRDefault="00D802B9" w:rsidP="00350B81">
            <w:r>
              <w:t>All Pupils</w:t>
            </w:r>
          </w:p>
        </w:tc>
        <w:tc>
          <w:tcPr>
            <w:tcW w:w="2875" w:type="dxa"/>
          </w:tcPr>
          <w:p w14:paraId="1C1AD7D3" w14:textId="7E9FEE86" w:rsidR="004A5E7B" w:rsidRDefault="00D802B9" w:rsidP="00350B81">
            <w:r>
              <w:t>Annual</w:t>
            </w:r>
            <w:r w:rsidR="00391F49">
              <w:t xml:space="preserve"> via </w:t>
            </w:r>
            <w:proofErr w:type="gramStart"/>
            <w:r w:rsidR="00391F49">
              <w:t xml:space="preserve">DSL </w:t>
            </w:r>
            <w:r w:rsidR="00BF24D9">
              <w:t>,</w:t>
            </w:r>
            <w:proofErr w:type="gramEnd"/>
            <w:r w:rsidR="00BF24D9">
              <w:t xml:space="preserve"> SENDCOs </w:t>
            </w:r>
            <w:r w:rsidR="00391F49">
              <w:t>and Curriculum / subject leads</w:t>
            </w:r>
          </w:p>
        </w:tc>
      </w:tr>
      <w:tr w:rsidR="004A5E7B" w14:paraId="7F4D645A" w14:textId="77777777" w:rsidTr="00CD078F">
        <w:trPr>
          <w:trHeight w:val="450"/>
        </w:trPr>
        <w:tc>
          <w:tcPr>
            <w:tcW w:w="2838" w:type="dxa"/>
          </w:tcPr>
          <w:p w14:paraId="6F0D0024" w14:textId="77777777" w:rsidR="004A5E7B" w:rsidRDefault="00D802B9" w:rsidP="00350B81">
            <w:r>
              <w:t>Parent Questionnaires</w:t>
            </w:r>
          </w:p>
          <w:p w14:paraId="71282475" w14:textId="77777777" w:rsidR="00CD078F" w:rsidRDefault="00CD078F" w:rsidP="00350B81"/>
          <w:p w14:paraId="5148E2F3" w14:textId="77777777" w:rsidR="00CD078F" w:rsidRDefault="00CD078F" w:rsidP="00350B81"/>
          <w:p w14:paraId="65468075" w14:textId="588E95D2" w:rsidR="00CD078F" w:rsidRDefault="00CD078F" w:rsidP="00350B81">
            <w:r>
              <w:t>Parent / carer meetings</w:t>
            </w:r>
          </w:p>
          <w:p w14:paraId="71167EF7" w14:textId="77777777" w:rsidR="00BF24D9" w:rsidRDefault="00BF24D9" w:rsidP="00350B81"/>
          <w:p w14:paraId="0BE594FA" w14:textId="77777777" w:rsidR="00CD078F" w:rsidRDefault="00CD078F" w:rsidP="00350B81"/>
          <w:p w14:paraId="3B4F215A" w14:textId="65857B15" w:rsidR="00CD078F" w:rsidRDefault="00CD078F" w:rsidP="00350B81">
            <w:r>
              <w:t xml:space="preserve">Parent training / </w:t>
            </w:r>
            <w:r w:rsidR="0075531F">
              <w:t>courses,</w:t>
            </w:r>
            <w:r>
              <w:t xml:space="preserve"> </w:t>
            </w:r>
            <w:proofErr w:type="gramStart"/>
            <w:r>
              <w:t>e.g.</w:t>
            </w:r>
            <w:proofErr w:type="gramEnd"/>
            <w:r>
              <w:t xml:space="preserve"> Speech &amp; </w:t>
            </w:r>
            <w:r w:rsidR="0075531F">
              <w:t>Language,</w:t>
            </w:r>
            <w:r>
              <w:t xml:space="preserve"> </w:t>
            </w:r>
            <w:r w:rsidR="0075531F">
              <w:t>ASD Team</w:t>
            </w:r>
          </w:p>
          <w:p w14:paraId="58BDE151" w14:textId="0D601D42" w:rsidR="00CD078F" w:rsidRDefault="00CD078F" w:rsidP="00350B81"/>
        </w:tc>
        <w:tc>
          <w:tcPr>
            <w:tcW w:w="3024" w:type="dxa"/>
          </w:tcPr>
          <w:p w14:paraId="127F2DD6" w14:textId="77777777" w:rsidR="004A5E7B" w:rsidRDefault="00D802B9" w:rsidP="00FE670D">
            <w:r>
              <w:t>All Parents/Carers</w:t>
            </w:r>
            <w:r w:rsidR="00FE670D">
              <w:t xml:space="preserve"> and Parents of pupils on the SEND register</w:t>
            </w:r>
          </w:p>
          <w:p w14:paraId="1D597421" w14:textId="77777777" w:rsidR="00CD078F" w:rsidRDefault="00CD078F" w:rsidP="00FE670D"/>
          <w:p w14:paraId="3366AF10" w14:textId="095A9F56" w:rsidR="00CD078F" w:rsidRDefault="00CD078F" w:rsidP="00FE670D">
            <w:r>
              <w:t xml:space="preserve">Class </w:t>
            </w:r>
            <w:r w:rsidR="0075531F">
              <w:t>teachers,</w:t>
            </w:r>
            <w:r>
              <w:t xml:space="preserve"> parents/carers, SENDCO &amp; external professionals if required</w:t>
            </w:r>
          </w:p>
          <w:p w14:paraId="0779B4B9" w14:textId="5778CFC3" w:rsidR="00CD078F" w:rsidRDefault="00BF24D9" w:rsidP="00FE670D">
            <w:r>
              <w:t>Arranged by SENDCOs</w:t>
            </w:r>
          </w:p>
        </w:tc>
        <w:tc>
          <w:tcPr>
            <w:tcW w:w="2875" w:type="dxa"/>
          </w:tcPr>
          <w:p w14:paraId="6F77D328" w14:textId="29C0C05F" w:rsidR="004A5E7B" w:rsidRDefault="00D802B9" w:rsidP="00350B81">
            <w:r>
              <w:t>Annual</w:t>
            </w:r>
            <w:r w:rsidR="0075531F">
              <w:t xml:space="preserve"> via SENDCos</w:t>
            </w:r>
          </w:p>
          <w:p w14:paraId="26D38631" w14:textId="77777777" w:rsidR="00CD078F" w:rsidRDefault="00CD078F" w:rsidP="00350B81"/>
          <w:p w14:paraId="0FF191B2" w14:textId="77777777" w:rsidR="00CD078F" w:rsidRDefault="00CD078F" w:rsidP="00350B81"/>
          <w:p w14:paraId="6316DDF1" w14:textId="79E1366C" w:rsidR="00CD078F" w:rsidRDefault="00CD078F" w:rsidP="00350B81">
            <w:r>
              <w:t>Parents</w:t>
            </w:r>
            <w:r w:rsidR="0075531F">
              <w:t>’</w:t>
            </w:r>
            <w:r>
              <w:t xml:space="preserve"> Evenings / when </w:t>
            </w:r>
            <w:r w:rsidR="0075531F">
              <w:t>required,</w:t>
            </w:r>
            <w:r w:rsidR="00BF24D9">
              <w:t xml:space="preserve"> SENDCO surgeries termly.</w:t>
            </w:r>
          </w:p>
        </w:tc>
      </w:tr>
      <w:tr w:rsidR="004A5E7B" w14:paraId="0BEEC13E" w14:textId="77777777" w:rsidTr="00CD078F">
        <w:trPr>
          <w:trHeight w:val="438"/>
        </w:trPr>
        <w:tc>
          <w:tcPr>
            <w:tcW w:w="2838" w:type="dxa"/>
          </w:tcPr>
          <w:p w14:paraId="570FCFEC" w14:textId="77777777" w:rsidR="004A5E7B" w:rsidRDefault="00D802B9" w:rsidP="00350B81">
            <w:r>
              <w:t>EHAT Reviews</w:t>
            </w:r>
          </w:p>
        </w:tc>
        <w:tc>
          <w:tcPr>
            <w:tcW w:w="3024" w:type="dxa"/>
          </w:tcPr>
          <w:p w14:paraId="14A87B10" w14:textId="77777777" w:rsidR="004A5E7B" w:rsidRDefault="00D802B9" w:rsidP="00350B81">
            <w:r>
              <w:t>Pupil/Parent/Carer/Outside Agencies/School</w:t>
            </w:r>
          </w:p>
        </w:tc>
        <w:tc>
          <w:tcPr>
            <w:tcW w:w="2875" w:type="dxa"/>
          </w:tcPr>
          <w:p w14:paraId="1E85BEA0" w14:textId="77777777" w:rsidR="004A5E7B" w:rsidRDefault="00D802B9" w:rsidP="00350B81">
            <w:r>
              <w:t>Every 3 months</w:t>
            </w:r>
          </w:p>
        </w:tc>
      </w:tr>
      <w:tr w:rsidR="004A5E7B" w14:paraId="4F110295" w14:textId="77777777" w:rsidTr="00CD078F">
        <w:trPr>
          <w:trHeight w:val="438"/>
        </w:trPr>
        <w:tc>
          <w:tcPr>
            <w:tcW w:w="2838" w:type="dxa"/>
          </w:tcPr>
          <w:p w14:paraId="61781514" w14:textId="77777777" w:rsidR="004A5E7B" w:rsidRDefault="00D802B9" w:rsidP="00350B81">
            <w:r>
              <w:t>EHC Plan Reviews</w:t>
            </w:r>
          </w:p>
        </w:tc>
        <w:tc>
          <w:tcPr>
            <w:tcW w:w="3024" w:type="dxa"/>
          </w:tcPr>
          <w:p w14:paraId="56CD8AE3" w14:textId="77777777" w:rsidR="004A5E7B" w:rsidRDefault="00D802B9" w:rsidP="00350B81">
            <w:r>
              <w:t>Pupil/Parent/Carer/LA/Outside Agencies/School</w:t>
            </w:r>
          </w:p>
        </w:tc>
        <w:tc>
          <w:tcPr>
            <w:tcW w:w="2875" w:type="dxa"/>
          </w:tcPr>
          <w:p w14:paraId="26561283" w14:textId="5E77C3BB" w:rsidR="004A5E7B" w:rsidRDefault="00D802B9" w:rsidP="00350B81">
            <w:r>
              <w:t>Annual</w:t>
            </w:r>
            <w:r w:rsidR="00391F49">
              <w:t xml:space="preserve"> via SENDCOs / LA / parents / carers</w:t>
            </w:r>
          </w:p>
        </w:tc>
      </w:tr>
      <w:tr w:rsidR="004A5E7B" w14:paraId="3F49077B" w14:textId="77777777" w:rsidTr="00CD078F">
        <w:trPr>
          <w:trHeight w:val="1114"/>
        </w:trPr>
        <w:tc>
          <w:tcPr>
            <w:tcW w:w="2838" w:type="dxa"/>
          </w:tcPr>
          <w:p w14:paraId="2E4FF929" w14:textId="77777777" w:rsidR="004A5E7B" w:rsidRDefault="00714E2E" w:rsidP="00350B81">
            <w:r>
              <w:t>Learning Plans</w:t>
            </w:r>
          </w:p>
          <w:p w14:paraId="6DB10F84" w14:textId="77777777" w:rsidR="00CD078F" w:rsidRDefault="00CD078F" w:rsidP="00350B81"/>
          <w:p w14:paraId="58E94B90" w14:textId="77777777" w:rsidR="00CD078F" w:rsidRDefault="00CD078F" w:rsidP="00350B81"/>
          <w:p w14:paraId="5A9CE38C" w14:textId="3CAD2175" w:rsidR="00CD078F" w:rsidRDefault="00CD078F" w:rsidP="00350B81"/>
        </w:tc>
        <w:tc>
          <w:tcPr>
            <w:tcW w:w="3024" w:type="dxa"/>
          </w:tcPr>
          <w:p w14:paraId="4FD24E65" w14:textId="77777777" w:rsidR="004A5E7B" w:rsidRDefault="00D802B9" w:rsidP="00350B81">
            <w:r>
              <w:t>Pupil/Parent/Carer/School</w:t>
            </w:r>
          </w:p>
        </w:tc>
        <w:tc>
          <w:tcPr>
            <w:tcW w:w="2875" w:type="dxa"/>
          </w:tcPr>
          <w:p w14:paraId="48C3512C" w14:textId="551FEDB0" w:rsidR="004A5E7B" w:rsidRDefault="0075531F" w:rsidP="00350B81">
            <w:r>
              <w:t>Termly:</w:t>
            </w:r>
            <w:r w:rsidR="002952A4">
              <w:t xml:space="preserve"> </w:t>
            </w:r>
            <w:r w:rsidR="00993404">
              <w:t>teachers/</w:t>
            </w:r>
            <w:r>
              <w:t>SENDCOs,</w:t>
            </w:r>
            <w:r w:rsidR="00993404">
              <w:t xml:space="preserve"> pupils &amp; parents/carers</w:t>
            </w:r>
          </w:p>
          <w:p w14:paraId="16CE1A77" w14:textId="77777777" w:rsidR="00CD078F" w:rsidRDefault="00CD078F" w:rsidP="00350B81"/>
          <w:p w14:paraId="76E6673B" w14:textId="77777777" w:rsidR="00CD078F" w:rsidRDefault="00CD078F" w:rsidP="00350B81"/>
          <w:p w14:paraId="52165F0B" w14:textId="7BDA0B0A" w:rsidR="00CD078F" w:rsidRDefault="00CD078F" w:rsidP="00350B81"/>
        </w:tc>
      </w:tr>
    </w:tbl>
    <w:p w14:paraId="6FB0D565" w14:textId="77777777" w:rsidR="004A5E7B" w:rsidRDefault="004A5E7B" w:rsidP="00350B81">
      <w:pPr>
        <w:spacing w:line="240" w:lineRule="auto"/>
      </w:pPr>
    </w:p>
    <w:p w14:paraId="6DF76A1E" w14:textId="77777777" w:rsidR="00E77C7D" w:rsidRPr="00843187" w:rsidRDefault="00E77C7D" w:rsidP="00E77C7D">
      <w:pPr>
        <w:pBdr>
          <w:bottom w:val="single" w:sz="4" w:space="1" w:color="auto"/>
        </w:pBdr>
        <w:spacing w:line="240" w:lineRule="auto"/>
        <w:rPr>
          <w:b/>
          <w:sz w:val="24"/>
        </w:rPr>
      </w:pPr>
      <w:r w:rsidRPr="00843187">
        <w:rPr>
          <w:b/>
          <w:sz w:val="24"/>
        </w:rPr>
        <w:t>Staff development</w:t>
      </w:r>
      <w:r w:rsidR="00B5485F">
        <w:rPr>
          <w:b/>
          <w:sz w:val="24"/>
        </w:rPr>
        <w:t xml:space="preserve"> and Qualifications</w:t>
      </w:r>
    </w:p>
    <w:p w14:paraId="47AEE66D" w14:textId="77777777" w:rsidR="00E77C7D" w:rsidRDefault="00E77C7D" w:rsidP="00D802B9">
      <w:pPr>
        <w:spacing w:line="240" w:lineRule="auto"/>
      </w:pPr>
      <w:r>
        <w:t>We are</w:t>
      </w:r>
      <w:r w:rsidR="002F5FB9">
        <w:t xml:space="preserve"> committed to developing the on</w:t>
      </w:r>
      <w:r>
        <w:t>going expertise of our staff</w:t>
      </w:r>
      <w:r w:rsidR="00E230E9">
        <w:t xml:space="preserve">.  </w:t>
      </w:r>
      <w:r w:rsidR="00D802B9">
        <w:t>We have current expertise in our 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2897"/>
        <w:gridCol w:w="2895"/>
      </w:tblGrid>
      <w:tr w:rsidR="002952A4" w14:paraId="7B867BC3" w14:textId="77777777" w:rsidTr="00D802B9">
        <w:tc>
          <w:tcPr>
            <w:tcW w:w="2963" w:type="dxa"/>
          </w:tcPr>
          <w:p w14:paraId="1BCAC23C" w14:textId="77777777" w:rsidR="00D802B9" w:rsidRDefault="00D802B9" w:rsidP="00D802B9">
            <w:r>
              <w:t>Initials of person</w:t>
            </w:r>
          </w:p>
        </w:tc>
        <w:tc>
          <w:tcPr>
            <w:tcW w:w="2963" w:type="dxa"/>
          </w:tcPr>
          <w:p w14:paraId="4C8A3B15" w14:textId="77777777" w:rsidR="00D802B9" w:rsidRDefault="00D802B9" w:rsidP="00D802B9">
            <w:r>
              <w:t>Area of expertise</w:t>
            </w:r>
          </w:p>
        </w:tc>
        <w:tc>
          <w:tcPr>
            <w:tcW w:w="2964" w:type="dxa"/>
          </w:tcPr>
          <w:p w14:paraId="6E0972D0" w14:textId="77777777" w:rsidR="00D802B9" w:rsidRPr="00D802B9" w:rsidRDefault="00D802B9" w:rsidP="00D802B9">
            <w:pPr>
              <w:rPr>
                <w:i/>
              </w:rPr>
            </w:pPr>
            <w:r>
              <w:t xml:space="preserve">Level of Qualification </w:t>
            </w:r>
            <w:r w:rsidRPr="00D802B9">
              <w:rPr>
                <w:i/>
                <w:color w:val="7030A0"/>
              </w:rPr>
              <w:t>(</w:t>
            </w:r>
            <w:proofErr w:type="gramStart"/>
            <w:r w:rsidRPr="00D802B9">
              <w:rPr>
                <w:i/>
                <w:color w:val="7030A0"/>
              </w:rPr>
              <w:t>i.e.</w:t>
            </w:r>
            <w:proofErr w:type="gramEnd"/>
            <w:r w:rsidRPr="00D802B9">
              <w:rPr>
                <w:i/>
                <w:color w:val="7030A0"/>
              </w:rPr>
              <w:t xml:space="preserve"> Masters, NVQ, Degree, HLTA)</w:t>
            </w:r>
          </w:p>
        </w:tc>
      </w:tr>
      <w:tr w:rsidR="002952A4" w14:paraId="0C3BCC70" w14:textId="77777777" w:rsidTr="00D802B9">
        <w:tc>
          <w:tcPr>
            <w:tcW w:w="2963" w:type="dxa"/>
          </w:tcPr>
          <w:p w14:paraId="7146DEC0" w14:textId="77777777" w:rsidR="00D802B9" w:rsidRDefault="00D802B9" w:rsidP="00D802B9">
            <w:r>
              <w:t>AT, TG, DM, RD</w:t>
            </w:r>
          </w:p>
        </w:tc>
        <w:tc>
          <w:tcPr>
            <w:tcW w:w="2963" w:type="dxa"/>
          </w:tcPr>
          <w:p w14:paraId="46DC4FC7" w14:textId="77777777" w:rsidR="00D802B9" w:rsidRDefault="00D802B9" w:rsidP="00D802B9">
            <w:r>
              <w:t>Trained in Sign-a-long</w:t>
            </w:r>
          </w:p>
        </w:tc>
        <w:tc>
          <w:tcPr>
            <w:tcW w:w="2964" w:type="dxa"/>
          </w:tcPr>
          <w:p w14:paraId="0CED7204" w14:textId="77777777" w:rsidR="00D802B9" w:rsidRDefault="00D802B9" w:rsidP="00D802B9">
            <w:r>
              <w:t>N/A</w:t>
            </w:r>
          </w:p>
        </w:tc>
      </w:tr>
      <w:tr w:rsidR="002952A4" w14:paraId="36BFDBE8" w14:textId="77777777" w:rsidTr="00D802B9">
        <w:tc>
          <w:tcPr>
            <w:tcW w:w="2963" w:type="dxa"/>
          </w:tcPr>
          <w:p w14:paraId="6D1E9504" w14:textId="77777777" w:rsidR="00D802B9" w:rsidRDefault="00D802B9" w:rsidP="00D802B9"/>
        </w:tc>
        <w:tc>
          <w:tcPr>
            <w:tcW w:w="2963" w:type="dxa"/>
          </w:tcPr>
          <w:p w14:paraId="49479A5C" w14:textId="77777777" w:rsidR="00D802B9" w:rsidRDefault="00D802B9" w:rsidP="00D802B9"/>
        </w:tc>
        <w:tc>
          <w:tcPr>
            <w:tcW w:w="2964" w:type="dxa"/>
          </w:tcPr>
          <w:p w14:paraId="5AF9A871" w14:textId="77777777" w:rsidR="00D802B9" w:rsidRDefault="00D802B9" w:rsidP="006E14EF"/>
        </w:tc>
      </w:tr>
      <w:tr w:rsidR="002952A4" w14:paraId="362D1F0D" w14:textId="77777777" w:rsidTr="00D802B9">
        <w:tc>
          <w:tcPr>
            <w:tcW w:w="2963" w:type="dxa"/>
          </w:tcPr>
          <w:p w14:paraId="7964197C" w14:textId="77777777" w:rsidR="006E14EF" w:rsidRDefault="000264C1" w:rsidP="00D802B9">
            <w:r>
              <w:t>DJ</w:t>
            </w:r>
          </w:p>
          <w:p w14:paraId="1032B1D2" w14:textId="77777777" w:rsidR="00370EFD" w:rsidRDefault="00370EFD" w:rsidP="00D802B9"/>
          <w:p w14:paraId="03DC7DDD" w14:textId="77777777" w:rsidR="00370EFD" w:rsidRDefault="00370EFD" w:rsidP="00D802B9"/>
          <w:p w14:paraId="3CD54015" w14:textId="77777777" w:rsidR="00370EFD" w:rsidRDefault="00370EFD" w:rsidP="00D802B9"/>
          <w:p w14:paraId="5C083354" w14:textId="77777777" w:rsidR="00370EFD" w:rsidRDefault="00370EFD" w:rsidP="00D802B9"/>
          <w:p w14:paraId="41A60537" w14:textId="77777777" w:rsidR="00370EFD" w:rsidRDefault="00370EFD" w:rsidP="00D802B9"/>
          <w:p w14:paraId="1922F7CF" w14:textId="77777777" w:rsidR="00370EFD" w:rsidRDefault="00370EFD" w:rsidP="00D802B9"/>
          <w:p w14:paraId="23AF8A66" w14:textId="77777777" w:rsidR="002952A4" w:rsidRDefault="002952A4" w:rsidP="00D802B9"/>
          <w:p w14:paraId="32C2FC7D" w14:textId="77777777" w:rsidR="00BF24D9" w:rsidRDefault="00BF24D9" w:rsidP="00D802B9"/>
          <w:p w14:paraId="057EA2C8" w14:textId="77777777" w:rsidR="0075531F" w:rsidRDefault="0075531F" w:rsidP="00D802B9"/>
          <w:p w14:paraId="7AB45CEF" w14:textId="77777777" w:rsidR="0075531F" w:rsidRDefault="0075531F" w:rsidP="00D802B9"/>
          <w:p w14:paraId="6D897818" w14:textId="66378348" w:rsidR="00370EFD" w:rsidRDefault="00370EFD" w:rsidP="00D802B9">
            <w:r>
              <w:lastRenderedPageBreak/>
              <w:t>K</w:t>
            </w:r>
            <w:r w:rsidR="00BF24D9">
              <w:t>L</w:t>
            </w:r>
          </w:p>
          <w:p w14:paraId="4DD11DE4" w14:textId="77777777" w:rsidR="00D802B9" w:rsidRDefault="00D802B9" w:rsidP="006E14EF"/>
        </w:tc>
        <w:tc>
          <w:tcPr>
            <w:tcW w:w="2963" w:type="dxa"/>
          </w:tcPr>
          <w:p w14:paraId="6A748054" w14:textId="77777777" w:rsidR="006E14EF" w:rsidRDefault="00836C1B" w:rsidP="00D802B9">
            <w:r>
              <w:lastRenderedPageBreak/>
              <w:t>Literac</w:t>
            </w:r>
            <w:r w:rsidR="00D802B9">
              <w:t>y Intervention</w:t>
            </w:r>
          </w:p>
          <w:p w14:paraId="126C01D1" w14:textId="77777777" w:rsidR="00836C1B" w:rsidRDefault="00836C1B" w:rsidP="00D802B9">
            <w:r>
              <w:t>SEN</w:t>
            </w:r>
            <w:r w:rsidR="00714E2E">
              <w:t>D</w:t>
            </w:r>
            <w:r>
              <w:t xml:space="preserve"> support</w:t>
            </w:r>
          </w:p>
          <w:p w14:paraId="548E6699" w14:textId="77777777" w:rsidR="00370EFD" w:rsidRDefault="00370EFD" w:rsidP="00D802B9"/>
          <w:p w14:paraId="7602D3D8" w14:textId="77777777" w:rsidR="00D802B9" w:rsidRDefault="00D802B9" w:rsidP="000264C1">
            <w:r>
              <w:t xml:space="preserve"> </w:t>
            </w:r>
          </w:p>
          <w:p w14:paraId="6586049F" w14:textId="77777777" w:rsidR="00370EFD" w:rsidRDefault="00370EFD" w:rsidP="000264C1"/>
          <w:p w14:paraId="616C2B0A" w14:textId="77777777" w:rsidR="00370EFD" w:rsidRDefault="00370EFD" w:rsidP="000264C1"/>
          <w:p w14:paraId="0DBC1253" w14:textId="77777777" w:rsidR="00370EFD" w:rsidRDefault="00370EFD" w:rsidP="000264C1"/>
          <w:p w14:paraId="33D885FF" w14:textId="77777777" w:rsidR="002952A4" w:rsidRDefault="002952A4" w:rsidP="000264C1"/>
          <w:p w14:paraId="7DE12237" w14:textId="77777777" w:rsidR="00BF24D9" w:rsidRDefault="00BF24D9" w:rsidP="000264C1"/>
          <w:p w14:paraId="5EBF82A2" w14:textId="77777777" w:rsidR="0075531F" w:rsidRDefault="0075531F" w:rsidP="000264C1"/>
          <w:p w14:paraId="417B75CC" w14:textId="77777777" w:rsidR="0075531F" w:rsidRDefault="0075531F" w:rsidP="000264C1"/>
          <w:p w14:paraId="0317BF04" w14:textId="74036660" w:rsidR="00370EFD" w:rsidRDefault="00370EFD" w:rsidP="000264C1">
            <w:r>
              <w:lastRenderedPageBreak/>
              <w:t>EYFS</w:t>
            </w:r>
          </w:p>
        </w:tc>
        <w:tc>
          <w:tcPr>
            <w:tcW w:w="2964" w:type="dxa"/>
          </w:tcPr>
          <w:p w14:paraId="4107AD28" w14:textId="77777777" w:rsidR="00D802B9" w:rsidRDefault="00D802B9" w:rsidP="00D802B9">
            <w:r>
              <w:lastRenderedPageBreak/>
              <w:t xml:space="preserve">Qualified </w:t>
            </w:r>
            <w:proofErr w:type="gramStart"/>
            <w:r>
              <w:t>Teacher</w:t>
            </w:r>
            <w:r w:rsidR="00836C1B">
              <w:t xml:space="preserve"> :</w:t>
            </w:r>
            <w:proofErr w:type="gramEnd"/>
            <w:r w:rsidR="00836C1B">
              <w:t xml:space="preserve"> B.Ed. Hons</w:t>
            </w:r>
          </w:p>
          <w:p w14:paraId="5E8AB3EB" w14:textId="395B4373" w:rsidR="006E14EF" w:rsidRDefault="00836C1B" w:rsidP="00D802B9">
            <w:proofErr w:type="gramStart"/>
            <w:r>
              <w:t>NPQH ,</w:t>
            </w:r>
            <w:proofErr w:type="gramEnd"/>
            <w:r>
              <w:t xml:space="preserve"> PG Cert. SEN</w:t>
            </w:r>
            <w:r w:rsidR="00714E2E">
              <w:t xml:space="preserve"> , </w:t>
            </w:r>
            <w:proofErr w:type="spellStart"/>
            <w:r w:rsidR="00714E2E">
              <w:t>P.G.Cert</w:t>
            </w:r>
            <w:proofErr w:type="spellEnd"/>
            <w:r w:rsidR="00714E2E">
              <w:t xml:space="preserve">. Attachment , Trauma &amp; Mental </w:t>
            </w:r>
            <w:r w:rsidR="002952A4">
              <w:t>H</w:t>
            </w:r>
            <w:r w:rsidR="00714E2E">
              <w:t xml:space="preserve">ealth </w:t>
            </w:r>
          </w:p>
          <w:p w14:paraId="7D3758FB" w14:textId="081D4E6B" w:rsidR="002952A4" w:rsidRDefault="002952A4" w:rsidP="00D802B9">
            <w:r w:rsidRPr="002952A4">
              <w:rPr>
                <w:i/>
                <w:iCs/>
              </w:rPr>
              <w:t xml:space="preserve">Catch-up </w:t>
            </w:r>
            <w:proofErr w:type="gramStart"/>
            <w:r w:rsidRPr="002952A4">
              <w:rPr>
                <w:i/>
                <w:iCs/>
              </w:rPr>
              <w:t>Literacy</w:t>
            </w:r>
            <w:r>
              <w:t xml:space="preserve">  &amp;</w:t>
            </w:r>
            <w:proofErr w:type="gramEnd"/>
            <w:r>
              <w:t xml:space="preserve"> </w:t>
            </w:r>
            <w:r w:rsidRPr="002952A4">
              <w:rPr>
                <w:i/>
                <w:iCs/>
              </w:rPr>
              <w:t xml:space="preserve">Talk Boost </w:t>
            </w:r>
            <w:r>
              <w:t>trained</w:t>
            </w:r>
            <w:r w:rsidR="00CD078F">
              <w:t xml:space="preserve"> , Mental Health First Aider</w:t>
            </w:r>
          </w:p>
          <w:p w14:paraId="70487A04" w14:textId="77777777" w:rsidR="002952A4" w:rsidRDefault="002952A4" w:rsidP="00D802B9"/>
          <w:p w14:paraId="4F5A7C0B" w14:textId="23D86A40" w:rsidR="00370EFD" w:rsidRDefault="002952A4" w:rsidP="00D802B9">
            <w:r>
              <w:lastRenderedPageBreak/>
              <w:t xml:space="preserve">Early childhood Studies in Education &amp; Early Years </w:t>
            </w:r>
            <w:proofErr w:type="gramStart"/>
            <w:r>
              <w:t>PGCE ,</w:t>
            </w:r>
            <w:proofErr w:type="gramEnd"/>
            <w:r>
              <w:t xml:space="preserve"> </w:t>
            </w:r>
            <w:proofErr w:type="spellStart"/>
            <w:r w:rsidR="00370EFD">
              <w:t>PG.Cert</w:t>
            </w:r>
            <w:proofErr w:type="spellEnd"/>
            <w:r w:rsidR="00370EFD">
              <w:t>. SEN</w:t>
            </w:r>
          </w:p>
          <w:p w14:paraId="5D558DC8" w14:textId="77777777" w:rsidR="00370EFD" w:rsidRDefault="00370EFD" w:rsidP="00D802B9"/>
        </w:tc>
      </w:tr>
      <w:tr w:rsidR="002952A4" w14:paraId="415F6A26" w14:textId="77777777" w:rsidTr="00D802B9">
        <w:tc>
          <w:tcPr>
            <w:tcW w:w="2963" w:type="dxa"/>
          </w:tcPr>
          <w:p w14:paraId="7C0D170D" w14:textId="77777777" w:rsidR="00D802B9" w:rsidRDefault="00836C1B" w:rsidP="00D802B9">
            <w:r>
              <w:lastRenderedPageBreak/>
              <w:t>BS</w:t>
            </w:r>
          </w:p>
          <w:p w14:paraId="1D3A4C0E" w14:textId="77777777" w:rsidR="00714E2E" w:rsidRDefault="00714E2E" w:rsidP="00D802B9"/>
          <w:p w14:paraId="60847227" w14:textId="77777777" w:rsidR="00714E2E" w:rsidRDefault="00714E2E" w:rsidP="00D802B9"/>
          <w:p w14:paraId="541C1D6E" w14:textId="77777777" w:rsidR="00A362F9" w:rsidRDefault="00A362F9" w:rsidP="00D802B9"/>
          <w:p w14:paraId="1BECE6BF" w14:textId="77777777" w:rsidR="00BF24D9" w:rsidRDefault="00BF24D9" w:rsidP="00D802B9"/>
          <w:p w14:paraId="272F6DBD" w14:textId="77777777" w:rsidR="0075531F" w:rsidRDefault="0075531F" w:rsidP="00D802B9"/>
          <w:p w14:paraId="55A1E7F1" w14:textId="2D3934DE" w:rsidR="00836C1B" w:rsidRDefault="00836C1B" w:rsidP="00D802B9">
            <w:r>
              <w:t>R</w:t>
            </w:r>
            <w:r w:rsidR="0075531F">
              <w:t>I</w:t>
            </w:r>
          </w:p>
        </w:tc>
        <w:tc>
          <w:tcPr>
            <w:tcW w:w="2963" w:type="dxa"/>
          </w:tcPr>
          <w:p w14:paraId="3F4BE05E" w14:textId="0DB28254" w:rsidR="00836C1B" w:rsidRDefault="00836C1B" w:rsidP="006E14EF">
            <w:r>
              <w:t>Drawing &amp; Talking Therapy</w:t>
            </w:r>
            <w:r w:rsidR="00A362F9">
              <w:t>,</w:t>
            </w:r>
            <w:r w:rsidR="0075531F">
              <w:t xml:space="preserve"> SEMH Lego Therapy</w:t>
            </w:r>
            <w:r w:rsidR="00A362F9">
              <w:t xml:space="preserve"> Bereavement counselling</w:t>
            </w:r>
          </w:p>
          <w:p w14:paraId="5CEB4B7E" w14:textId="77777777" w:rsidR="00714E2E" w:rsidRDefault="00714E2E" w:rsidP="006E14EF"/>
          <w:p w14:paraId="0C1962B2" w14:textId="77777777" w:rsidR="00BF24D9" w:rsidRDefault="00BF24D9" w:rsidP="006E14EF"/>
          <w:p w14:paraId="2E26EEE3" w14:textId="77777777" w:rsidR="00BF24D9" w:rsidRDefault="00BF24D9" w:rsidP="006E14EF"/>
          <w:p w14:paraId="4AE65214" w14:textId="44EC0920" w:rsidR="00836C1B" w:rsidRDefault="00836C1B" w:rsidP="006E14EF">
            <w:r>
              <w:t>Play Therapy</w:t>
            </w:r>
          </w:p>
        </w:tc>
        <w:tc>
          <w:tcPr>
            <w:tcW w:w="2964" w:type="dxa"/>
          </w:tcPr>
          <w:p w14:paraId="00E7A761" w14:textId="0506E5E3" w:rsidR="00D802B9" w:rsidRDefault="002952A4" w:rsidP="00D802B9">
            <w:r>
              <w:t xml:space="preserve">Psychology </w:t>
            </w:r>
            <w:proofErr w:type="gramStart"/>
            <w:r>
              <w:t>degree ,</w:t>
            </w:r>
            <w:proofErr w:type="gramEnd"/>
            <w:r>
              <w:t xml:space="preserve"> </w:t>
            </w:r>
            <w:proofErr w:type="spellStart"/>
            <w:r w:rsidR="00714E2E">
              <w:t>P.G.Cert</w:t>
            </w:r>
            <w:proofErr w:type="spellEnd"/>
            <w:r w:rsidR="00714E2E">
              <w:t xml:space="preserve">. </w:t>
            </w:r>
            <w:r w:rsidR="00BF24D9">
              <w:t xml:space="preserve">Behaviour ; </w:t>
            </w:r>
            <w:r w:rsidR="00714E2E">
              <w:t xml:space="preserve">Attachment , Trauma &amp; Mental Health </w:t>
            </w:r>
            <w:r w:rsidR="00CD078F">
              <w:t>, MH First Aider</w:t>
            </w:r>
          </w:p>
          <w:p w14:paraId="520CED1C" w14:textId="77777777" w:rsidR="00714E2E" w:rsidRDefault="00714E2E" w:rsidP="00D802B9"/>
          <w:p w14:paraId="3D409A1C" w14:textId="77777777" w:rsidR="0075531F" w:rsidRDefault="0075531F" w:rsidP="00D802B9"/>
          <w:p w14:paraId="54F11FD7" w14:textId="143E8352" w:rsidR="00836C1B" w:rsidRDefault="00836C1B" w:rsidP="00D802B9">
            <w:proofErr w:type="spellStart"/>
            <w:r>
              <w:t>PG.Cert</w:t>
            </w:r>
            <w:proofErr w:type="spellEnd"/>
            <w:r>
              <w:t>. Therapeutic Play</w:t>
            </w:r>
          </w:p>
        </w:tc>
      </w:tr>
    </w:tbl>
    <w:p w14:paraId="047814FE" w14:textId="77777777" w:rsidR="00D802B9" w:rsidRDefault="00D802B9" w:rsidP="00D802B9">
      <w:pPr>
        <w:spacing w:line="240" w:lineRule="auto"/>
      </w:pPr>
    </w:p>
    <w:p w14:paraId="0DC9F7F1" w14:textId="5A51F810" w:rsidR="00E77C7D" w:rsidRPr="008E097B" w:rsidRDefault="002952A4" w:rsidP="00474937">
      <w:pPr>
        <w:tabs>
          <w:tab w:val="left" w:pos="1065"/>
          <w:tab w:val="left" w:pos="5430"/>
        </w:tabs>
        <w:spacing w:line="240" w:lineRule="auto"/>
        <w:rPr>
          <w:i/>
          <w:color w:val="7030A0"/>
        </w:rPr>
      </w:pPr>
      <w:r>
        <w:rPr>
          <w:i/>
          <w:color w:val="7030A0"/>
        </w:rPr>
        <w:t>Key staff have undergone Diabetes training.</w:t>
      </w:r>
      <w:r w:rsidR="00836C1B">
        <w:rPr>
          <w:i/>
          <w:color w:val="7030A0"/>
        </w:rPr>
        <w:t xml:space="preserve"> </w:t>
      </w:r>
      <w:r w:rsidR="00DD2A15">
        <w:rPr>
          <w:i/>
          <w:color w:val="7030A0"/>
        </w:rPr>
        <w:t>Some</w:t>
      </w:r>
      <w:r w:rsidR="00370EFD">
        <w:rPr>
          <w:i/>
          <w:color w:val="7030A0"/>
        </w:rPr>
        <w:t xml:space="preserve"> LSA</w:t>
      </w:r>
      <w:r w:rsidR="00836C1B">
        <w:rPr>
          <w:i/>
          <w:color w:val="7030A0"/>
        </w:rPr>
        <w:t xml:space="preserve">s </w:t>
      </w:r>
      <w:r w:rsidR="002477C9">
        <w:rPr>
          <w:i/>
          <w:color w:val="7030A0"/>
        </w:rPr>
        <w:t>have attended speech and language courses alongside the parents</w:t>
      </w:r>
      <w:r w:rsidR="00DD2A15">
        <w:rPr>
          <w:i/>
          <w:color w:val="7030A0"/>
        </w:rPr>
        <w:t xml:space="preserve"> </w:t>
      </w:r>
      <w:r w:rsidR="002477C9">
        <w:rPr>
          <w:i/>
          <w:color w:val="7030A0"/>
        </w:rPr>
        <w:t>/</w:t>
      </w:r>
      <w:r w:rsidR="00DD2A15">
        <w:rPr>
          <w:i/>
          <w:color w:val="7030A0"/>
        </w:rPr>
        <w:t xml:space="preserve"> </w:t>
      </w:r>
      <w:r w:rsidR="002477C9">
        <w:rPr>
          <w:i/>
          <w:color w:val="7030A0"/>
        </w:rPr>
        <w:t>carers of chi</w:t>
      </w:r>
      <w:r w:rsidR="00836C1B">
        <w:rPr>
          <w:i/>
          <w:color w:val="7030A0"/>
        </w:rPr>
        <w:t>ldren with speech di</w:t>
      </w:r>
      <w:r w:rsidR="00142D9F">
        <w:rPr>
          <w:i/>
          <w:color w:val="7030A0"/>
        </w:rPr>
        <w:t xml:space="preserve">fficulties. </w:t>
      </w:r>
      <w:r w:rsidR="0075531F">
        <w:rPr>
          <w:i/>
          <w:color w:val="7030A0"/>
        </w:rPr>
        <w:t xml:space="preserve">Whole staff have received training in Blank Levels via EP (Dyslexia training pending). </w:t>
      </w:r>
      <w:r w:rsidR="00142D9F">
        <w:rPr>
          <w:i/>
          <w:color w:val="7030A0"/>
        </w:rPr>
        <w:t>All staff have had acce</w:t>
      </w:r>
      <w:r w:rsidR="00370EFD">
        <w:rPr>
          <w:i/>
          <w:color w:val="7030A0"/>
        </w:rPr>
        <w:t>ss to online SEND courses.</w:t>
      </w:r>
    </w:p>
    <w:p w14:paraId="18399DB6" w14:textId="77777777" w:rsidR="00753AB8" w:rsidRDefault="00753AB8" w:rsidP="00E77C7D">
      <w:pPr>
        <w:pBdr>
          <w:bottom w:val="single" w:sz="4" w:space="1" w:color="auto"/>
        </w:pBdr>
        <w:spacing w:line="240" w:lineRule="auto"/>
        <w:rPr>
          <w:b/>
          <w:sz w:val="24"/>
        </w:rPr>
      </w:pPr>
    </w:p>
    <w:p w14:paraId="75641BB1" w14:textId="77777777" w:rsidR="00E77C7D" w:rsidRPr="00E77C7D" w:rsidRDefault="00E77C7D" w:rsidP="00E77C7D">
      <w:pPr>
        <w:pBdr>
          <w:bottom w:val="single" w:sz="4" w:space="1" w:color="auto"/>
        </w:pBdr>
        <w:spacing w:line="240" w:lineRule="auto"/>
        <w:rPr>
          <w:b/>
          <w:sz w:val="24"/>
        </w:rPr>
      </w:pPr>
      <w:r w:rsidRPr="00E77C7D">
        <w:rPr>
          <w:b/>
          <w:sz w:val="24"/>
        </w:rPr>
        <w:t>Staff deployment</w:t>
      </w:r>
    </w:p>
    <w:p w14:paraId="1C874792" w14:textId="77777777" w:rsidR="00E77C7D" w:rsidRPr="009569B7" w:rsidRDefault="00E77C7D" w:rsidP="00E77C7D">
      <w:pPr>
        <w:spacing w:line="240" w:lineRule="auto"/>
        <w:jc w:val="both"/>
      </w:pPr>
      <w:r>
        <w:t xml:space="preserve">Considerable thought, planning </w:t>
      </w:r>
      <w:r w:rsidR="00474937">
        <w:t xml:space="preserve">and </w:t>
      </w:r>
      <w:r>
        <w:t xml:space="preserve">preparation goes into utilising our support staff to ensure children achieve the best outcomes, </w:t>
      </w:r>
      <w:r w:rsidR="00C772E1">
        <w:t>gain independence and are prepared for adulthood from the earliest possible age.</w:t>
      </w:r>
    </w:p>
    <w:p w14:paraId="0CD15FAB" w14:textId="555284ED" w:rsidR="00E77C7D" w:rsidRPr="008E097B" w:rsidRDefault="00370EFD" w:rsidP="00474937">
      <w:pPr>
        <w:spacing w:line="240" w:lineRule="auto"/>
        <w:rPr>
          <w:i/>
          <w:color w:val="7030A0"/>
        </w:rPr>
      </w:pPr>
      <w:r>
        <w:rPr>
          <w:i/>
          <w:color w:val="7030A0"/>
        </w:rPr>
        <w:t>LS</w:t>
      </w:r>
      <w:r w:rsidR="00142D9F">
        <w:rPr>
          <w:i/>
          <w:color w:val="7030A0"/>
        </w:rPr>
        <w:t>As have be</w:t>
      </w:r>
      <w:r w:rsidR="00417C95">
        <w:rPr>
          <w:i/>
          <w:color w:val="7030A0"/>
        </w:rPr>
        <w:t xml:space="preserve">en delivering </w:t>
      </w:r>
      <w:r w:rsidR="00441972">
        <w:rPr>
          <w:i/>
          <w:color w:val="7030A0"/>
        </w:rPr>
        <w:t>intervention</w:t>
      </w:r>
      <w:r w:rsidR="0075531F">
        <w:rPr>
          <w:i/>
          <w:color w:val="7030A0"/>
        </w:rPr>
        <w:t>s for English and Maths</w:t>
      </w:r>
      <w:r w:rsidR="002F5C23">
        <w:rPr>
          <w:i/>
          <w:color w:val="7030A0"/>
        </w:rPr>
        <w:t>.</w:t>
      </w:r>
      <w:r w:rsidR="0075531F">
        <w:rPr>
          <w:i/>
          <w:color w:val="7030A0"/>
        </w:rPr>
        <w:t xml:space="preserve"> In some circumstances LSA’s have delivered physical interventions as advised by OT/Physiotherapist. </w:t>
      </w:r>
      <w:r w:rsidR="00441972">
        <w:rPr>
          <w:i/>
          <w:color w:val="7030A0"/>
        </w:rPr>
        <w:t xml:space="preserve"> </w:t>
      </w:r>
    </w:p>
    <w:p w14:paraId="574FDC5D" w14:textId="77777777" w:rsidR="009B4A90" w:rsidRPr="009B4A90" w:rsidRDefault="009B4A90" w:rsidP="009B4A90">
      <w:pPr>
        <w:pBdr>
          <w:bottom w:val="single" w:sz="4" w:space="1" w:color="auto"/>
        </w:pBdr>
        <w:spacing w:line="240" w:lineRule="auto"/>
        <w:rPr>
          <w:b/>
          <w:sz w:val="24"/>
        </w:rPr>
      </w:pPr>
      <w:r w:rsidRPr="009B4A90">
        <w:rPr>
          <w:b/>
          <w:sz w:val="24"/>
        </w:rPr>
        <w:t xml:space="preserve">School </w:t>
      </w:r>
      <w:r w:rsidR="00753AB8">
        <w:rPr>
          <w:b/>
          <w:sz w:val="24"/>
        </w:rPr>
        <w:t xml:space="preserve">External </w:t>
      </w:r>
      <w:r w:rsidRPr="009B4A90">
        <w:rPr>
          <w:b/>
          <w:sz w:val="24"/>
        </w:rPr>
        <w:t>Partnerships and Tran</w:t>
      </w:r>
      <w:r w:rsidR="00753AB8">
        <w:rPr>
          <w:b/>
          <w:sz w:val="24"/>
        </w:rPr>
        <w:t>sition Plans</w:t>
      </w:r>
    </w:p>
    <w:p w14:paraId="2DC5D34C" w14:textId="6567FAE1" w:rsidR="00C772E1" w:rsidRDefault="00C772E1" w:rsidP="00585E7F">
      <w:pPr>
        <w:spacing w:line="240" w:lineRule="auto"/>
      </w:pPr>
      <w:r>
        <w:t xml:space="preserve">Our academic assessment for children and young people with special educational needs is moderated through </w:t>
      </w:r>
      <w:r w:rsidR="00231567">
        <w:t xml:space="preserve">the </w:t>
      </w:r>
      <w:r w:rsidR="0075531F">
        <w:t>LA,</w:t>
      </w:r>
      <w:r w:rsidR="00231567">
        <w:t xml:space="preserve"> </w:t>
      </w:r>
      <w:r>
        <w:t>our cluster of schools and neighbouring partners</w:t>
      </w:r>
      <w:r w:rsidR="00BE3917">
        <w:t xml:space="preserve"> </w:t>
      </w:r>
      <w:r w:rsidR="0075531F">
        <w:t>(CONSORTIA)</w:t>
      </w:r>
      <w:r>
        <w:t>.  Our school is part of Alt Valley One Cluster Group</w:t>
      </w:r>
      <w:r w:rsidR="002477C9">
        <w:t>.</w:t>
      </w:r>
      <w:r w:rsidR="009569B7">
        <w:t xml:space="preserve"> </w:t>
      </w:r>
    </w:p>
    <w:p w14:paraId="1947D996" w14:textId="04F670F5" w:rsidR="00941323" w:rsidRDefault="00C772E1" w:rsidP="00DC6585">
      <w:pPr>
        <w:pStyle w:val="ListParagraph"/>
        <w:numPr>
          <w:ilvl w:val="0"/>
          <w:numId w:val="12"/>
        </w:numPr>
        <w:spacing w:line="240" w:lineRule="auto"/>
      </w:pPr>
      <w:r>
        <w:t xml:space="preserve">School </w:t>
      </w:r>
      <w:proofErr w:type="gramStart"/>
      <w:r>
        <w:t>SEN</w:t>
      </w:r>
      <w:r w:rsidR="00231567">
        <w:t>D</w:t>
      </w:r>
      <w:r>
        <w:t>CO</w:t>
      </w:r>
      <w:r w:rsidR="007E3309">
        <w:t xml:space="preserve"> ,</w:t>
      </w:r>
      <w:proofErr w:type="gramEnd"/>
      <w:r w:rsidR="007E3309">
        <w:t xml:space="preserve"> </w:t>
      </w:r>
      <w:proofErr w:type="spellStart"/>
      <w:r w:rsidR="007E3309">
        <w:t>D.Jones</w:t>
      </w:r>
      <w:proofErr w:type="spellEnd"/>
      <w:r w:rsidR="007E3309">
        <w:t xml:space="preserve"> , </w:t>
      </w:r>
      <w:r>
        <w:t xml:space="preserve"> </w:t>
      </w:r>
      <w:r w:rsidR="00231567">
        <w:t>communicated wit</w:t>
      </w:r>
      <w:r w:rsidR="002F5C23">
        <w:t xml:space="preserve">h KS3 staff </w:t>
      </w:r>
      <w:r w:rsidR="00BF24D9">
        <w:t>at Y7 transition meetings</w:t>
      </w:r>
      <w:r w:rsidR="00231567">
        <w:t xml:space="preserve"> </w:t>
      </w:r>
      <w:r w:rsidR="00941323">
        <w:t>to ensure all children with SEN</w:t>
      </w:r>
      <w:r w:rsidR="00231567">
        <w:t>D/vulnerable had</w:t>
      </w:r>
      <w:r w:rsidR="00941323">
        <w:t xml:space="preserve"> a smooth transition into secondary school.  SEN</w:t>
      </w:r>
      <w:r w:rsidR="00231567">
        <w:t>DCO arranged drop off / pick up of</w:t>
      </w:r>
      <w:r w:rsidR="00941323">
        <w:t xml:space="preserve"> all documen</w:t>
      </w:r>
      <w:r w:rsidR="002F5C23">
        <w:t>ts</w:t>
      </w:r>
      <w:r w:rsidR="00231567">
        <w:t xml:space="preserve"> to</w:t>
      </w:r>
      <w:r w:rsidR="00941323">
        <w:t xml:space="preserve"> secondary schools to ensure children’s needs were fully understood.</w:t>
      </w:r>
      <w:r w:rsidR="00231567">
        <w:t xml:space="preserve"> </w:t>
      </w:r>
    </w:p>
    <w:p w14:paraId="74731433" w14:textId="0042309F" w:rsidR="00231567" w:rsidRDefault="002F5C23" w:rsidP="007E3309">
      <w:pPr>
        <w:pStyle w:val="ListParagraph"/>
        <w:numPr>
          <w:ilvl w:val="0"/>
          <w:numId w:val="12"/>
        </w:numPr>
        <w:spacing w:line="240" w:lineRule="auto"/>
      </w:pPr>
      <w:r>
        <w:t xml:space="preserve"> </w:t>
      </w:r>
      <w:proofErr w:type="gramStart"/>
      <w:r w:rsidR="00231567">
        <w:t>SENDCO</w:t>
      </w:r>
      <w:r w:rsidR="007E3309">
        <w:t xml:space="preserve"> ,</w:t>
      </w:r>
      <w:proofErr w:type="gramEnd"/>
      <w:r w:rsidR="007E3309">
        <w:t xml:space="preserve"> </w:t>
      </w:r>
      <w:proofErr w:type="spellStart"/>
      <w:r w:rsidR="007E3309">
        <w:t>K.</w:t>
      </w:r>
      <w:r w:rsidR="00E24C3A">
        <w:t>Lester</w:t>
      </w:r>
      <w:proofErr w:type="spellEnd"/>
      <w:r w:rsidR="007E3309">
        <w:t xml:space="preserve"> , </w:t>
      </w:r>
      <w:r w:rsidR="00231567">
        <w:t xml:space="preserve"> communicated with and received documents from private Nurseries for children new to EYFS. She also contacted Health Visitors </w:t>
      </w:r>
      <w:r w:rsidR="00AF3458">
        <w:t>&amp;</w:t>
      </w:r>
      <w:r w:rsidR="007E3309">
        <w:t xml:space="preserve"> parents/carers</w:t>
      </w:r>
      <w:r w:rsidR="00AF3458">
        <w:t xml:space="preserve"> </w:t>
      </w:r>
      <w:r w:rsidR="00231567">
        <w:t>when required for further information.</w:t>
      </w:r>
    </w:p>
    <w:p w14:paraId="7DDAD804" w14:textId="71B134DA" w:rsidR="007870D4" w:rsidRDefault="0095388B" w:rsidP="00941323">
      <w:pPr>
        <w:pStyle w:val="ListParagraph"/>
        <w:numPr>
          <w:ilvl w:val="0"/>
          <w:numId w:val="12"/>
        </w:numPr>
        <w:spacing w:line="240" w:lineRule="auto"/>
      </w:pPr>
      <w:r>
        <w:t>Two</w:t>
      </w:r>
      <w:r w:rsidR="00C772E1">
        <w:t xml:space="preserve"> </w:t>
      </w:r>
      <w:r w:rsidR="000D4B9A">
        <w:t>c</w:t>
      </w:r>
      <w:r w:rsidR="00C772E1">
        <w:t>hild</w:t>
      </w:r>
      <w:r w:rsidR="000D4B9A">
        <w:t>ren</w:t>
      </w:r>
      <w:r w:rsidR="00C772E1">
        <w:t xml:space="preserve"> </w:t>
      </w:r>
      <w:r w:rsidR="000D4B9A">
        <w:t>have</w:t>
      </w:r>
      <w:r w:rsidR="007870D4">
        <w:t xml:space="preserve"> </w:t>
      </w:r>
      <w:r w:rsidR="00BE3917">
        <w:t xml:space="preserve">had </w:t>
      </w:r>
      <w:r w:rsidR="007870D4">
        <w:t xml:space="preserve">a part-time placement at the </w:t>
      </w:r>
      <w:r w:rsidR="00585E7F">
        <w:t xml:space="preserve">Language department in Mab Lane / </w:t>
      </w:r>
      <w:r w:rsidR="00E24C3A">
        <w:t xml:space="preserve">Matthew Arnold </w:t>
      </w:r>
      <w:r w:rsidR="007870D4">
        <w:t>School.</w:t>
      </w:r>
      <w:r w:rsidR="000F0F26">
        <w:t xml:space="preserve"> Our </w:t>
      </w:r>
      <w:proofErr w:type="gramStart"/>
      <w:r w:rsidR="000F0F26">
        <w:t>School</w:t>
      </w:r>
      <w:proofErr w:type="gramEnd"/>
      <w:r w:rsidR="000F0F26">
        <w:t xml:space="preserve"> links with the other setting to meet th</w:t>
      </w:r>
      <w:r w:rsidR="000D4B9A">
        <w:t>e</w:t>
      </w:r>
      <w:r w:rsidR="000F0F26">
        <w:t xml:space="preserve"> needs</w:t>
      </w:r>
      <w:r w:rsidR="000D4B9A">
        <w:t xml:space="preserve"> of these children</w:t>
      </w:r>
      <w:r w:rsidR="000F0F26">
        <w:t xml:space="preserve">.  </w:t>
      </w:r>
    </w:p>
    <w:p w14:paraId="0C2DBD7C" w14:textId="77777777" w:rsidR="00E24C3A" w:rsidRDefault="007870D4" w:rsidP="00E24C3A">
      <w:pPr>
        <w:pStyle w:val="ListParagraph"/>
        <w:numPr>
          <w:ilvl w:val="0"/>
          <w:numId w:val="12"/>
        </w:numPr>
        <w:spacing w:line="240" w:lineRule="auto"/>
      </w:pPr>
      <w:r>
        <w:t>Se</w:t>
      </w:r>
      <w:r w:rsidR="00585E7F">
        <w:t>ver</w:t>
      </w:r>
      <w:r w:rsidR="00231567">
        <w:t>al children have accessed Au</w:t>
      </w:r>
      <w:r w:rsidR="002F5C23">
        <w:t xml:space="preserve">tism </w:t>
      </w:r>
      <w:proofErr w:type="gramStart"/>
      <w:r w:rsidR="002F5C23">
        <w:t xml:space="preserve">Initiatives </w:t>
      </w:r>
      <w:r w:rsidR="007113BF">
        <w:t>,</w:t>
      </w:r>
      <w:proofErr w:type="gramEnd"/>
      <w:r w:rsidR="007113BF">
        <w:t xml:space="preserve"> </w:t>
      </w:r>
      <w:r w:rsidR="002F5C23">
        <w:t>and ADHD Foundation via CONSORTIA or Early Help H</w:t>
      </w:r>
      <w:r w:rsidR="00E24C3A">
        <w:t>ub.</w:t>
      </w:r>
    </w:p>
    <w:p w14:paraId="7FB61927" w14:textId="7B9131BB" w:rsidR="000F0F26" w:rsidRDefault="0095388B" w:rsidP="00E24C3A">
      <w:pPr>
        <w:pStyle w:val="ListParagraph"/>
        <w:numPr>
          <w:ilvl w:val="0"/>
          <w:numId w:val="12"/>
        </w:numPr>
        <w:spacing w:line="240" w:lineRule="auto"/>
      </w:pPr>
      <w:r>
        <w:t xml:space="preserve"> </w:t>
      </w:r>
      <w:r w:rsidR="000F0F26">
        <w:t>SENIS</w:t>
      </w:r>
      <w:r w:rsidR="000D4B9A">
        <w:t>S</w:t>
      </w:r>
      <w:r w:rsidR="000F0F26">
        <w:t xml:space="preserve"> has been offering outreach advice and sup</w:t>
      </w:r>
      <w:r>
        <w:t xml:space="preserve">port for </w:t>
      </w:r>
      <w:proofErr w:type="gramStart"/>
      <w:r>
        <w:t>children ,</w:t>
      </w:r>
      <w:proofErr w:type="gramEnd"/>
      <w:r>
        <w:t xml:space="preserve"> their families and staff.</w:t>
      </w:r>
    </w:p>
    <w:p w14:paraId="18BA5B1F" w14:textId="10E5D126" w:rsidR="00585E7F" w:rsidRDefault="00585E7F" w:rsidP="00AF3458">
      <w:pPr>
        <w:pStyle w:val="ListParagraph"/>
        <w:numPr>
          <w:ilvl w:val="0"/>
          <w:numId w:val="12"/>
        </w:numPr>
        <w:spacing w:line="240" w:lineRule="auto"/>
      </w:pPr>
      <w:r>
        <w:t>K</w:t>
      </w:r>
      <w:r w:rsidR="00AF3458">
        <w:t>.</w:t>
      </w:r>
      <w:r>
        <w:t xml:space="preserve"> </w:t>
      </w:r>
      <w:proofErr w:type="spellStart"/>
      <w:r>
        <w:t>Si</w:t>
      </w:r>
      <w:r w:rsidR="00E24C3A">
        <w:t>l</w:t>
      </w:r>
      <w:r>
        <w:t>vaniah</w:t>
      </w:r>
      <w:proofErr w:type="spellEnd"/>
      <w:r w:rsidR="0075531F">
        <w:t xml:space="preserve"> &amp; L. Watkins</w:t>
      </w:r>
      <w:r>
        <w:t xml:space="preserve">, our Educational </w:t>
      </w:r>
      <w:proofErr w:type="gramStart"/>
      <w:r>
        <w:t>P</w:t>
      </w:r>
      <w:r w:rsidR="000F0F26">
        <w:t>sychologist</w:t>
      </w:r>
      <w:r w:rsidR="0075531F">
        <w:t>s</w:t>
      </w:r>
      <w:r w:rsidR="000F0F26">
        <w:t xml:space="preserve"> </w:t>
      </w:r>
      <w:r>
        <w:t>,</w:t>
      </w:r>
      <w:proofErr w:type="gramEnd"/>
      <w:r>
        <w:t xml:space="preserve"> </w:t>
      </w:r>
      <w:r w:rsidR="000F0F26">
        <w:t>ha</w:t>
      </w:r>
      <w:r w:rsidR="0075531F">
        <w:t xml:space="preserve">ve </w:t>
      </w:r>
      <w:r w:rsidR="000F0F26">
        <w:t>assessed many children over the year and offered focussed advice to staff in order to close the gap for these children</w:t>
      </w:r>
      <w:r w:rsidR="00AF3458">
        <w:t xml:space="preserve"> and to parents/carers regarding social and emotional development. </w:t>
      </w:r>
      <w:r w:rsidR="0075531F">
        <w:t xml:space="preserve">M. Pemberton, external experts, </w:t>
      </w:r>
      <w:r w:rsidR="00AF3458">
        <w:t>has assessed for Dyslexia.</w:t>
      </w:r>
    </w:p>
    <w:p w14:paraId="404685EF" w14:textId="7C4411D1" w:rsidR="00BE3917" w:rsidRDefault="00C819D9" w:rsidP="00BE3917">
      <w:pPr>
        <w:pStyle w:val="ListParagraph"/>
        <w:numPr>
          <w:ilvl w:val="0"/>
          <w:numId w:val="12"/>
        </w:numPr>
        <w:spacing w:line="240" w:lineRule="auto"/>
      </w:pPr>
      <w:r>
        <w:lastRenderedPageBreak/>
        <w:t xml:space="preserve">The BIT Team </w:t>
      </w:r>
      <w:r w:rsidR="003C2F0C">
        <w:t xml:space="preserve">have supported school in decision making and </w:t>
      </w:r>
      <w:r w:rsidR="00245EF6">
        <w:t xml:space="preserve">arranging </w:t>
      </w:r>
      <w:r w:rsidR="003C2F0C">
        <w:t>a</w:t>
      </w:r>
      <w:r w:rsidR="00E24C3A">
        <w:t>dditional support</w:t>
      </w:r>
      <w:r>
        <w:t xml:space="preserve"> around behavioural needs</w:t>
      </w:r>
      <w:r w:rsidR="00AF3458">
        <w:t xml:space="preserve">. </w:t>
      </w:r>
    </w:p>
    <w:p w14:paraId="6C8CFB36" w14:textId="10342427" w:rsidR="003C2F0C" w:rsidRDefault="003C2F0C" w:rsidP="00941323">
      <w:pPr>
        <w:pStyle w:val="ListParagraph"/>
        <w:numPr>
          <w:ilvl w:val="0"/>
          <w:numId w:val="12"/>
        </w:numPr>
        <w:spacing w:line="240" w:lineRule="auto"/>
      </w:pPr>
      <w:r>
        <w:t>SEN</w:t>
      </w:r>
      <w:r w:rsidR="00231567">
        <w:t>DCO</w:t>
      </w:r>
      <w:r w:rsidR="00AF3458">
        <w:t>s</w:t>
      </w:r>
      <w:r w:rsidR="00231567">
        <w:t xml:space="preserve"> attended </w:t>
      </w:r>
      <w:r>
        <w:t>LA briefings for updates</w:t>
      </w:r>
      <w:r w:rsidR="00AF3458">
        <w:t xml:space="preserve"> and</w:t>
      </w:r>
      <w:r w:rsidR="002F5C23">
        <w:t xml:space="preserve"> also local network meetings.</w:t>
      </w:r>
    </w:p>
    <w:p w14:paraId="778E3B34" w14:textId="77777777" w:rsidR="00BE3917" w:rsidRPr="009B4A90" w:rsidRDefault="00BE3917" w:rsidP="00BE3917">
      <w:pPr>
        <w:spacing w:line="240" w:lineRule="auto"/>
      </w:pPr>
      <w:r>
        <w:t xml:space="preserve">        </w:t>
      </w:r>
    </w:p>
    <w:p w14:paraId="26822C02" w14:textId="77777777" w:rsidR="00E77C7D" w:rsidRPr="00474937" w:rsidRDefault="00E77C7D" w:rsidP="00E77C7D">
      <w:pPr>
        <w:pBdr>
          <w:bottom w:val="single" w:sz="4" w:space="1" w:color="auto"/>
        </w:pBdr>
        <w:spacing w:line="240" w:lineRule="auto"/>
        <w:rPr>
          <w:b/>
          <w:sz w:val="24"/>
        </w:rPr>
      </w:pPr>
      <w:r w:rsidRPr="00474937">
        <w:rPr>
          <w:b/>
          <w:sz w:val="24"/>
        </w:rPr>
        <w:t>Complaints</w:t>
      </w:r>
    </w:p>
    <w:p w14:paraId="75019A2C" w14:textId="5A084D27" w:rsidR="00AF3458" w:rsidRDefault="00D2539E" w:rsidP="00E77C7D">
      <w:pPr>
        <w:spacing w:line="240" w:lineRule="auto"/>
      </w:pPr>
      <w:r>
        <w:t xml:space="preserve">This year, </w:t>
      </w:r>
      <w:r w:rsidR="00C819D9">
        <w:t xml:space="preserve">no written </w:t>
      </w:r>
      <w:r>
        <w:t>formal complaint</w:t>
      </w:r>
      <w:r w:rsidR="00C819D9">
        <w:t xml:space="preserve">s were raised within school </w:t>
      </w:r>
      <w:r w:rsidR="007870D4">
        <w:t>or via the L</w:t>
      </w:r>
      <w:r>
        <w:t>A/Governors</w:t>
      </w:r>
      <w:r w:rsidR="00C819D9">
        <w:t xml:space="preserve"> regarding SEND provision</w:t>
      </w:r>
      <w:r w:rsidR="00AF3458">
        <w:t>.</w:t>
      </w:r>
    </w:p>
    <w:p w14:paraId="474454E1" w14:textId="77777777" w:rsidR="00AF3458" w:rsidRDefault="00AF3458" w:rsidP="00E77C7D">
      <w:pPr>
        <w:spacing w:line="240" w:lineRule="auto"/>
      </w:pPr>
    </w:p>
    <w:p w14:paraId="0B2CFE26" w14:textId="77777777" w:rsidR="009B4A90" w:rsidRPr="003C2F0C" w:rsidRDefault="008E097B" w:rsidP="003C2F0C">
      <w:pPr>
        <w:pBdr>
          <w:bottom w:val="single" w:sz="4" w:space="1" w:color="auto"/>
        </w:pBdr>
        <w:spacing w:line="240" w:lineRule="auto"/>
        <w:rPr>
          <w:b/>
          <w:sz w:val="24"/>
        </w:rPr>
      </w:pPr>
      <w:r>
        <w:rPr>
          <w:b/>
          <w:sz w:val="24"/>
        </w:rPr>
        <w:t>What has worked</w:t>
      </w:r>
      <w:r w:rsidR="00474937" w:rsidRPr="00A65069">
        <w:rPr>
          <w:b/>
          <w:sz w:val="24"/>
        </w:rPr>
        <w:t xml:space="preserve"> this year</w:t>
      </w:r>
      <w:r w:rsidR="007870D4">
        <w:rPr>
          <w:b/>
          <w:sz w:val="24"/>
        </w:rPr>
        <w:t>?</w:t>
      </w:r>
    </w:p>
    <w:p w14:paraId="581EA1FD" w14:textId="77777777" w:rsidR="006757C8" w:rsidRDefault="006757C8" w:rsidP="00D2539E">
      <w:pPr>
        <w:pStyle w:val="Default"/>
        <w:spacing w:after="24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 xml:space="preserve">We continue </w:t>
      </w:r>
      <w:r w:rsidR="000D4B9A">
        <w:rPr>
          <w:rFonts w:asciiTheme="minorHAnsi" w:hAnsiTheme="minorHAnsi"/>
          <w:i/>
          <w:color w:val="7030A0"/>
          <w:sz w:val="22"/>
          <w:szCs w:val="22"/>
        </w:rPr>
        <w:t>to capture the voice of parents</w:t>
      </w:r>
      <w:r w:rsidR="00BE3917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0D4B9A">
        <w:rPr>
          <w:rFonts w:asciiTheme="minorHAnsi" w:hAnsiTheme="minorHAnsi"/>
          <w:i/>
          <w:color w:val="7030A0"/>
          <w:sz w:val="22"/>
          <w:szCs w:val="22"/>
        </w:rPr>
        <w:t>/care</w:t>
      </w:r>
      <w:r w:rsidR="00BE3917">
        <w:rPr>
          <w:rFonts w:asciiTheme="minorHAnsi" w:hAnsiTheme="minorHAnsi"/>
          <w:i/>
          <w:color w:val="7030A0"/>
          <w:sz w:val="22"/>
          <w:szCs w:val="22"/>
        </w:rPr>
        <w:t>r</w:t>
      </w:r>
      <w:r w:rsidR="000D4B9A">
        <w:rPr>
          <w:rFonts w:asciiTheme="minorHAnsi" w:hAnsiTheme="minorHAnsi"/>
          <w:i/>
          <w:color w:val="7030A0"/>
          <w:sz w:val="22"/>
          <w:szCs w:val="22"/>
        </w:rPr>
        <w:t xml:space="preserve">s and </w:t>
      </w:r>
      <w:r>
        <w:rPr>
          <w:rFonts w:asciiTheme="minorHAnsi" w:hAnsiTheme="minorHAnsi"/>
          <w:i/>
          <w:color w:val="7030A0"/>
          <w:sz w:val="22"/>
          <w:szCs w:val="22"/>
        </w:rPr>
        <w:t>pupil voice</w:t>
      </w:r>
      <w:r w:rsidR="000D4B9A">
        <w:rPr>
          <w:rFonts w:asciiTheme="minorHAnsi" w:hAnsiTheme="minorHAnsi"/>
          <w:i/>
          <w:color w:val="7030A0"/>
          <w:sz w:val="22"/>
          <w:szCs w:val="22"/>
        </w:rPr>
        <w:t xml:space="preserve"> about SEND in our school and how to move forward to meet need</w:t>
      </w:r>
      <w:r>
        <w:rPr>
          <w:rFonts w:asciiTheme="minorHAnsi" w:hAnsiTheme="minorHAnsi"/>
          <w:i/>
          <w:color w:val="7030A0"/>
          <w:sz w:val="22"/>
          <w:szCs w:val="22"/>
        </w:rPr>
        <w:t>.</w:t>
      </w:r>
    </w:p>
    <w:p w14:paraId="2A394ADE" w14:textId="2B439831" w:rsidR="007870D4" w:rsidRDefault="006757C8" w:rsidP="00D2539E">
      <w:pPr>
        <w:pStyle w:val="Default"/>
        <w:spacing w:after="24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 xml:space="preserve">All support staff </w:t>
      </w:r>
      <w:r w:rsidR="00C819D9">
        <w:rPr>
          <w:rFonts w:asciiTheme="minorHAnsi" w:hAnsiTheme="minorHAnsi"/>
          <w:i/>
          <w:color w:val="7030A0"/>
          <w:sz w:val="22"/>
          <w:szCs w:val="22"/>
        </w:rPr>
        <w:t>delivered focussed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intervention with identified children</w:t>
      </w:r>
      <w:r w:rsidR="00BE3917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2F5C23">
        <w:rPr>
          <w:rFonts w:asciiTheme="minorHAnsi" w:hAnsiTheme="minorHAnsi"/>
          <w:i/>
          <w:color w:val="7030A0"/>
          <w:sz w:val="22"/>
          <w:szCs w:val="22"/>
        </w:rPr>
        <w:t>/ groups</w:t>
      </w:r>
      <w:r w:rsidR="00231567">
        <w:rPr>
          <w:rFonts w:asciiTheme="minorHAnsi" w:hAnsiTheme="minorHAnsi"/>
          <w:i/>
          <w:color w:val="7030A0"/>
          <w:sz w:val="22"/>
          <w:szCs w:val="22"/>
        </w:rPr>
        <w:t>.</w:t>
      </w:r>
    </w:p>
    <w:p w14:paraId="72F9E5F6" w14:textId="77777777" w:rsidR="00A20AB7" w:rsidRDefault="00DD0A9F" w:rsidP="00D2539E">
      <w:pPr>
        <w:pStyle w:val="Default"/>
        <w:spacing w:after="24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C</w:t>
      </w:r>
      <w:r w:rsidR="000D4B9A">
        <w:rPr>
          <w:rFonts w:asciiTheme="minorHAnsi" w:hAnsiTheme="minorHAnsi"/>
          <w:i/>
          <w:color w:val="7030A0"/>
          <w:sz w:val="22"/>
          <w:szCs w:val="22"/>
        </w:rPr>
        <w:t>hildren with emotional</w:t>
      </w:r>
      <w:r w:rsidR="003C2F0C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0D4B9A">
        <w:rPr>
          <w:rFonts w:asciiTheme="minorHAnsi" w:hAnsiTheme="minorHAnsi"/>
          <w:i/>
          <w:color w:val="7030A0"/>
          <w:sz w:val="22"/>
          <w:szCs w:val="22"/>
        </w:rPr>
        <w:t>/</w:t>
      </w:r>
      <w:r w:rsidR="003C2F0C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0D4B9A">
        <w:rPr>
          <w:rFonts w:asciiTheme="minorHAnsi" w:hAnsiTheme="minorHAnsi"/>
          <w:i/>
          <w:color w:val="7030A0"/>
          <w:sz w:val="22"/>
          <w:szCs w:val="22"/>
        </w:rPr>
        <w:t>behaviour</w:t>
      </w:r>
      <w:r w:rsidR="003C2F0C">
        <w:rPr>
          <w:rFonts w:asciiTheme="minorHAnsi" w:hAnsiTheme="minorHAnsi"/>
          <w:i/>
          <w:color w:val="7030A0"/>
          <w:sz w:val="22"/>
          <w:szCs w:val="22"/>
        </w:rPr>
        <w:t>al issues in school presenting barriers to</w:t>
      </w:r>
      <w:r w:rsidR="000D4B9A">
        <w:rPr>
          <w:rFonts w:asciiTheme="minorHAnsi" w:hAnsiTheme="minorHAnsi"/>
          <w:i/>
          <w:color w:val="7030A0"/>
          <w:sz w:val="22"/>
          <w:szCs w:val="22"/>
        </w:rPr>
        <w:t xml:space="preserve"> learning </w:t>
      </w:r>
      <w:r>
        <w:rPr>
          <w:rFonts w:asciiTheme="minorHAnsi" w:hAnsiTheme="minorHAnsi"/>
          <w:i/>
          <w:color w:val="7030A0"/>
          <w:sz w:val="22"/>
          <w:szCs w:val="22"/>
        </w:rPr>
        <w:t>have had support put in place through different agencies.</w:t>
      </w:r>
    </w:p>
    <w:p w14:paraId="77F7FADC" w14:textId="21988332" w:rsidR="00BE3917" w:rsidRDefault="006757C8" w:rsidP="00D2539E">
      <w:pPr>
        <w:pStyle w:val="Default"/>
        <w:spacing w:after="24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Schoo</w:t>
      </w:r>
      <w:r w:rsidR="00DD0A9F">
        <w:rPr>
          <w:rFonts w:asciiTheme="minorHAnsi" w:hAnsiTheme="minorHAnsi"/>
          <w:i/>
          <w:color w:val="7030A0"/>
          <w:sz w:val="22"/>
          <w:szCs w:val="22"/>
        </w:rPr>
        <w:t xml:space="preserve">l </w:t>
      </w:r>
      <w:r w:rsidR="00C819D9">
        <w:rPr>
          <w:rFonts w:asciiTheme="minorHAnsi" w:hAnsiTheme="minorHAnsi"/>
          <w:i/>
          <w:color w:val="7030A0"/>
          <w:sz w:val="22"/>
          <w:szCs w:val="22"/>
        </w:rPr>
        <w:t>has received</w:t>
      </w:r>
      <w:r w:rsidR="00DD0A9F"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3C2F0C">
        <w:rPr>
          <w:rFonts w:asciiTheme="minorHAnsi" w:hAnsiTheme="minorHAnsi"/>
          <w:i/>
          <w:color w:val="7030A0"/>
          <w:sz w:val="22"/>
          <w:szCs w:val="22"/>
        </w:rPr>
        <w:t>Top-up F</w:t>
      </w:r>
      <w:r w:rsidR="002F5C23">
        <w:rPr>
          <w:rFonts w:asciiTheme="minorHAnsi" w:hAnsiTheme="minorHAnsi"/>
          <w:i/>
          <w:color w:val="7030A0"/>
          <w:sz w:val="22"/>
          <w:szCs w:val="22"/>
        </w:rPr>
        <w:t>unding from the LA for</w:t>
      </w:r>
      <w:r w:rsidR="00AF3458">
        <w:rPr>
          <w:rFonts w:asciiTheme="minorHAnsi" w:hAnsiTheme="minorHAnsi"/>
          <w:i/>
          <w:color w:val="7030A0"/>
          <w:sz w:val="22"/>
          <w:szCs w:val="22"/>
        </w:rPr>
        <w:t xml:space="preserve"> t</w:t>
      </w:r>
      <w:r w:rsidR="00392FF7">
        <w:rPr>
          <w:rFonts w:asciiTheme="minorHAnsi" w:hAnsiTheme="minorHAnsi"/>
          <w:i/>
          <w:color w:val="7030A0"/>
          <w:sz w:val="22"/>
          <w:szCs w:val="22"/>
        </w:rPr>
        <w:t>hree</w:t>
      </w:r>
      <w:r w:rsidR="003C2F0C">
        <w:rPr>
          <w:rFonts w:asciiTheme="minorHAnsi" w:hAnsiTheme="minorHAnsi"/>
          <w:i/>
          <w:color w:val="7030A0"/>
          <w:sz w:val="22"/>
          <w:szCs w:val="22"/>
        </w:rPr>
        <w:t xml:space="preserve"> pupil</w:t>
      </w:r>
      <w:r w:rsidR="00DD0A9F">
        <w:rPr>
          <w:rFonts w:asciiTheme="minorHAnsi" w:hAnsiTheme="minorHAnsi"/>
          <w:i/>
          <w:color w:val="7030A0"/>
          <w:sz w:val="22"/>
          <w:szCs w:val="22"/>
        </w:rPr>
        <w:t>s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this </w:t>
      </w:r>
      <w:r w:rsidR="002F5C23">
        <w:rPr>
          <w:rFonts w:asciiTheme="minorHAnsi" w:hAnsiTheme="minorHAnsi"/>
          <w:i/>
          <w:color w:val="7030A0"/>
          <w:sz w:val="22"/>
          <w:szCs w:val="22"/>
        </w:rPr>
        <w:t>year.</w:t>
      </w:r>
    </w:p>
    <w:p w14:paraId="7F5FCAB8" w14:textId="07C48AB7" w:rsidR="0095388B" w:rsidRDefault="0095388B" w:rsidP="00D2539E">
      <w:pPr>
        <w:pStyle w:val="Default"/>
        <w:spacing w:after="240"/>
        <w:rPr>
          <w:rFonts w:asciiTheme="minorHAnsi" w:hAnsiTheme="minorHAnsi"/>
          <w:i/>
          <w:color w:val="7030A0"/>
          <w:sz w:val="22"/>
          <w:szCs w:val="22"/>
        </w:rPr>
      </w:pPr>
      <w:r>
        <w:rPr>
          <w:rFonts w:asciiTheme="minorHAnsi" w:hAnsiTheme="minorHAnsi"/>
          <w:i/>
          <w:color w:val="7030A0"/>
          <w:sz w:val="22"/>
          <w:szCs w:val="22"/>
        </w:rPr>
        <w:t>EHCP assessments via the SENDCO</w:t>
      </w:r>
      <w:r w:rsidR="00AF3458">
        <w:rPr>
          <w:rFonts w:asciiTheme="minorHAnsi" w:hAnsiTheme="minorHAnsi"/>
          <w:i/>
          <w:color w:val="7030A0"/>
          <w:sz w:val="22"/>
          <w:szCs w:val="22"/>
        </w:rPr>
        <w:t>s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</w:t>
      </w:r>
      <w:r w:rsidR="00EE3725">
        <w:rPr>
          <w:rFonts w:asciiTheme="minorHAnsi" w:hAnsiTheme="minorHAnsi"/>
          <w:i/>
          <w:color w:val="7030A0"/>
          <w:sz w:val="22"/>
          <w:szCs w:val="22"/>
        </w:rPr>
        <w:t>aims to</w:t>
      </w:r>
      <w:r>
        <w:rPr>
          <w:rFonts w:asciiTheme="minorHAnsi" w:hAnsiTheme="minorHAnsi"/>
          <w:i/>
          <w:color w:val="7030A0"/>
          <w:sz w:val="22"/>
          <w:szCs w:val="22"/>
        </w:rPr>
        <w:t xml:space="preserve"> secure specialist provision</w:t>
      </w:r>
      <w:r w:rsidR="00EE3725">
        <w:rPr>
          <w:rFonts w:asciiTheme="minorHAnsi" w:hAnsiTheme="minorHAnsi"/>
          <w:i/>
          <w:color w:val="7030A0"/>
          <w:sz w:val="22"/>
          <w:szCs w:val="22"/>
        </w:rPr>
        <w:t xml:space="preserve"> for certain </w:t>
      </w:r>
      <w:r w:rsidR="00C819D9">
        <w:rPr>
          <w:rFonts w:asciiTheme="minorHAnsi" w:hAnsiTheme="minorHAnsi"/>
          <w:i/>
          <w:color w:val="7030A0"/>
          <w:sz w:val="22"/>
          <w:szCs w:val="22"/>
        </w:rPr>
        <w:t>pupils.</w:t>
      </w:r>
      <w:r w:rsidR="002F5C23">
        <w:rPr>
          <w:rFonts w:asciiTheme="minorHAnsi" w:hAnsiTheme="minorHAnsi"/>
          <w:i/>
          <w:color w:val="7030A0"/>
          <w:sz w:val="22"/>
          <w:szCs w:val="22"/>
        </w:rPr>
        <w:t xml:space="preserve"> Additional EHCPs are </w:t>
      </w:r>
      <w:r w:rsidR="00EE3725">
        <w:rPr>
          <w:rFonts w:asciiTheme="minorHAnsi" w:hAnsiTheme="minorHAnsi"/>
          <w:i/>
          <w:color w:val="7030A0"/>
          <w:sz w:val="22"/>
          <w:szCs w:val="22"/>
        </w:rPr>
        <w:t>being delivered in this mainstream setting. Several more are</w:t>
      </w:r>
      <w:r w:rsidR="002F5C23">
        <w:rPr>
          <w:rFonts w:asciiTheme="minorHAnsi" w:hAnsiTheme="minorHAnsi"/>
          <w:i/>
          <w:color w:val="7030A0"/>
          <w:sz w:val="22"/>
          <w:szCs w:val="22"/>
        </w:rPr>
        <w:t xml:space="preserve"> in process</w:t>
      </w:r>
      <w:r w:rsidR="00EE3725">
        <w:rPr>
          <w:rFonts w:asciiTheme="minorHAnsi" w:hAnsiTheme="minorHAnsi"/>
          <w:i/>
          <w:color w:val="7030A0"/>
          <w:sz w:val="22"/>
          <w:szCs w:val="22"/>
        </w:rPr>
        <w:t xml:space="preserve"> or at the mediation/ tribunal stage.</w:t>
      </w:r>
      <w:r w:rsidR="00C819D9">
        <w:rPr>
          <w:rFonts w:asciiTheme="minorHAnsi" w:hAnsiTheme="minorHAnsi"/>
          <w:i/>
          <w:color w:val="7030A0"/>
          <w:sz w:val="22"/>
          <w:szCs w:val="22"/>
        </w:rPr>
        <w:t xml:space="preserve"> Funding was attached to Final EHC plans.</w:t>
      </w:r>
    </w:p>
    <w:p w14:paraId="18F0FE57" w14:textId="77777777" w:rsidR="00694143" w:rsidRDefault="00694143" w:rsidP="00D2539E">
      <w:pPr>
        <w:pStyle w:val="Default"/>
        <w:spacing w:after="240"/>
        <w:rPr>
          <w:rFonts w:asciiTheme="minorHAnsi" w:hAnsiTheme="minorHAnsi"/>
          <w:b/>
          <w:i/>
          <w:color w:val="auto"/>
          <w:sz w:val="22"/>
          <w:szCs w:val="22"/>
          <w:u w:val="single"/>
        </w:rPr>
      </w:pPr>
    </w:p>
    <w:p w14:paraId="705A0F11" w14:textId="77777777" w:rsidR="00DD0A9F" w:rsidRPr="0095388B" w:rsidRDefault="003B674A" w:rsidP="00D2539E">
      <w:pPr>
        <w:pStyle w:val="Default"/>
        <w:spacing w:after="240"/>
        <w:rPr>
          <w:rFonts w:asciiTheme="minorHAnsi" w:hAnsiTheme="minorHAnsi"/>
          <w:b/>
          <w:i/>
          <w:color w:val="auto"/>
          <w:sz w:val="22"/>
          <w:szCs w:val="22"/>
          <w:u w:val="single"/>
        </w:rPr>
      </w:pPr>
      <w:r w:rsidRPr="003B674A">
        <w:rPr>
          <w:rFonts w:asciiTheme="minorHAnsi" w:hAnsiTheme="minorHAnsi"/>
          <w:b/>
          <w:i/>
          <w:color w:val="auto"/>
          <w:sz w:val="22"/>
          <w:szCs w:val="22"/>
          <w:u w:val="single"/>
        </w:rPr>
        <w:t>What needs developing further?</w:t>
      </w:r>
      <w:r w:rsidR="007870D4" w:rsidRPr="003B674A">
        <w:rPr>
          <w:rFonts w:asciiTheme="minorHAnsi" w:hAnsiTheme="minorHAnsi"/>
          <w:b/>
          <w:i/>
          <w:color w:val="auto"/>
          <w:sz w:val="22"/>
          <w:szCs w:val="22"/>
          <w:u w:val="single"/>
        </w:rPr>
        <w:t xml:space="preserve"> </w:t>
      </w:r>
    </w:p>
    <w:p w14:paraId="1E9B5876" w14:textId="4DF8FF31" w:rsidR="007150E7" w:rsidRPr="00694143" w:rsidRDefault="00DD0A9F" w:rsidP="00CD6828">
      <w:pPr>
        <w:pStyle w:val="Default"/>
        <w:spacing w:after="240"/>
        <w:rPr>
          <w:rFonts w:asciiTheme="minorHAnsi" w:hAnsiTheme="minorHAnsi"/>
          <w:color w:val="7030A0"/>
          <w:sz w:val="22"/>
          <w:szCs w:val="22"/>
        </w:rPr>
      </w:pPr>
      <w:r w:rsidRPr="00694143">
        <w:rPr>
          <w:rFonts w:asciiTheme="minorHAnsi" w:hAnsiTheme="minorHAnsi"/>
          <w:color w:val="7030A0"/>
          <w:sz w:val="22"/>
          <w:szCs w:val="22"/>
        </w:rPr>
        <w:t>Further d</w:t>
      </w:r>
      <w:r w:rsidR="003B674A" w:rsidRPr="00694143">
        <w:rPr>
          <w:rFonts w:asciiTheme="minorHAnsi" w:hAnsiTheme="minorHAnsi"/>
          <w:color w:val="7030A0"/>
          <w:sz w:val="22"/>
          <w:szCs w:val="22"/>
        </w:rPr>
        <w:t xml:space="preserve">evelop support strategies </w:t>
      </w:r>
      <w:r w:rsidR="00CE252C" w:rsidRPr="00694143">
        <w:rPr>
          <w:rFonts w:asciiTheme="minorHAnsi" w:hAnsiTheme="minorHAnsi"/>
          <w:color w:val="7030A0"/>
          <w:sz w:val="22"/>
          <w:szCs w:val="22"/>
        </w:rPr>
        <w:t>for the</w:t>
      </w:r>
      <w:r w:rsidR="003C2F0C" w:rsidRPr="00694143">
        <w:rPr>
          <w:rFonts w:asciiTheme="minorHAnsi" w:hAnsiTheme="minorHAnsi"/>
          <w:color w:val="7030A0"/>
          <w:sz w:val="22"/>
          <w:szCs w:val="22"/>
        </w:rPr>
        <w:t xml:space="preserve"> well</w:t>
      </w:r>
      <w:r w:rsidR="00740155" w:rsidRPr="00694143">
        <w:rPr>
          <w:rFonts w:asciiTheme="minorHAnsi" w:hAnsiTheme="minorHAnsi"/>
          <w:color w:val="7030A0"/>
          <w:sz w:val="22"/>
          <w:szCs w:val="22"/>
        </w:rPr>
        <w:t xml:space="preserve">being </w:t>
      </w:r>
      <w:r w:rsidR="003C2F0C" w:rsidRPr="00694143">
        <w:rPr>
          <w:rFonts w:asciiTheme="minorHAnsi" w:hAnsiTheme="minorHAnsi"/>
          <w:color w:val="7030A0"/>
          <w:sz w:val="22"/>
          <w:szCs w:val="22"/>
        </w:rPr>
        <w:t xml:space="preserve">and Mental Health </w:t>
      </w:r>
      <w:r w:rsidR="00740155" w:rsidRPr="00694143">
        <w:rPr>
          <w:rFonts w:asciiTheme="minorHAnsi" w:hAnsiTheme="minorHAnsi"/>
          <w:color w:val="7030A0"/>
          <w:sz w:val="22"/>
          <w:szCs w:val="22"/>
        </w:rPr>
        <w:t xml:space="preserve">of </w:t>
      </w:r>
      <w:r w:rsidR="003B674A" w:rsidRPr="00694143">
        <w:rPr>
          <w:rFonts w:asciiTheme="minorHAnsi" w:hAnsiTheme="minorHAnsi"/>
          <w:color w:val="7030A0"/>
          <w:sz w:val="22"/>
          <w:szCs w:val="22"/>
        </w:rPr>
        <w:t>children</w:t>
      </w:r>
      <w:r w:rsidR="00740155" w:rsidRPr="00694143">
        <w:rPr>
          <w:rFonts w:asciiTheme="minorHAnsi" w:hAnsiTheme="minorHAnsi"/>
          <w:color w:val="7030A0"/>
          <w:sz w:val="22"/>
          <w:szCs w:val="22"/>
        </w:rPr>
        <w:t xml:space="preserve"> </w:t>
      </w:r>
      <w:r w:rsidR="00CE252C" w:rsidRPr="00694143">
        <w:rPr>
          <w:rFonts w:asciiTheme="minorHAnsi" w:hAnsiTheme="minorHAnsi"/>
          <w:color w:val="7030A0"/>
          <w:sz w:val="22"/>
          <w:szCs w:val="22"/>
        </w:rPr>
        <w:t>and their</w:t>
      </w:r>
      <w:r w:rsidR="00740155" w:rsidRPr="00694143">
        <w:rPr>
          <w:rFonts w:asciiTheme="minorHAnsi" w:hAnsiTheme="minorHAnsi"/>
          <w:color w:val="7030A0"/>
          <w:sz w:val="22"/>
          <w:szCs w:val="22"/>
        </w:rPr>
        <w:t xml:space="preserve"> </w:t>
      </w:r>
      <w:r w:rsidR="00CE252C" w:rsidRPr="00694143">
        <w:rPr>
          <w:rFonts w:asciiTheme="minorHAnsi" w:hAnsiTheme="minorHAnsi"/>
          <w:color w:val="7030A0"/>
          <w:sz w:val="22"/>
          <w:szCs w:val="22"/>
        </w:rPr>
        <w:t xml:space="preserve">families. </w:t>
      </w:r>
      <w:r w:rsidR="009A7524">
        <w:rPr>
          <w:rFonts w:asciiTheme="minorHAnsi" w:hAnsiTheme="minorHAnsi"/>
          <w:color w:val="7030A0"/>
          <w:sz w:val="22"/>
          <w:szCs w:val="22"/>
        </w:rPr>
        <w:t xml:space="preserve">This includes Emotionally Based School Anxiety / Avoidance </w:t>
      </w:r>
      <w:r w:rsidR="00C819D9">
        <w:rPr>
          <w:rFonts w:asciiTheme="minorHAnsi" w:hAnsiTheme="minorHAnsi"/>
          <w:color w:val="7030A0"/>
          <w:sz w:val="22"/>
          <w:szCs w:val="22"/>
        </w:rPr>
        <w:t>(EBSA</w:t>
      </w:r>
      <w:r w:rsidR="009A7524">
        <w:rPr>
          <w:rFonts w:asciiTheme="minorHAnsi" w:hAnsiTheme="minorHAnsi"/>
          <w:color w:val="7030A0"/>
          <w:sz w:val="22"/>
          <w:szCs w:val="22"/>
        </w:rPr>
        <w:t>)</w:t>
      </w:r>
    </w:p>
    <w:p w14:paraId="2274A805" w14:textId="32DE2550" w:rsidR="00CD6828" w:rsidRPr="009976E3" w:rsidRDefault="00740155" w:rsidP="00CD6828">
      <w:pPr>
        <w:pStyle w:val="Default"/>
        <w:spacing w:after="240"/>
        <w:rPr>
          <w:rFonts w:asciiTheme="minorHAnsi" w:hAnsiTheme="minorHAnsi"/>
          <w:color w:val="7030A0"/>
          <w:sz w:val="22"/>
          <w:szCs w:val="22"/>
        </w:rPr>
      </w:pPr>
      <w:r w:rsidRPr="00694143">
        <w:rPr>
          <w:rFonts w:asciiTheme="minorHAnsi" w:hAnsiTheme="minorHAnsi"/>
          <w:color w:val="7030A0"/>
          <w:sz w:val="22"/>
          <w:szCs w:val="22"/>
        </w:rPr>
        <w:t>Continue to e</w:t>
      </w:r>
      <w:r w:rsidR="004A5B7E" w:rsidRPr="00694143">
        <w:rPr>
          <w:rFonts w:asciiTheme="minorHAnsi" w:hAnsiTheme="minorHAnsi"/>
          <w:color w:val="7030A0"/>
          <w:sz w:val="22"/>
          <w:szCs w:val="22"/>
        </w:rPr>
        <w:t>nsure all staff feel confident in supporting children with SEND.</w:t>
      </w:r>
      <w:r w:rsidRPr="00694143">
        <w:rPr>
          <w:rFonts w:asciiTheme="minorHAnsi" w:hAnsiTheme="minorHAnsi"/>
          <w:color w:val="7030A0"/>
          <w:sz w:val="22"/>
          <w:szCs w:val="22"/>
        </w:rPr>
        <w:t xml:space="preserve"> Provide specific </w:t>
      </w:r>
      <w:r w:rsidR="00C819D9" w:rsidRPr="00694143">
        <w:rPr>
          <w:rFonts w:asciiTheme="minorHAnsi" w:hAnsiTheme="minorHAnsi"/>
          <w:color w:val="7030A0"/>
          <w:sz w:val="22"/>
          <w:szCs w:val="22"/>
        </w:rPr>
        <w:t>training,</w:t>
      </w:r>
      <w:r w:rsidRPr="00694143">
        <w:rPr>
          <w:rFonts w:asciiTheme="minorHAnsi" w:hAnsiTheme="minorHAnsi"/>
          <w:color w:val="7030A0"/>
          <w:sz w:val="22"/>
          <w:szCs w:val="22"/>
        </w:rPr>
        <w:t xml:space="preserve"> </w:t>
      </w:r>
      <w:r w:rsidR="00C819D9" w:rsidRPr="00694143">
        <w:rPr>
          <w:rFonts w:asciiTheme="minorHAnsi" w:hAnsiTheme="minorHAnsi"/>
          <w:color w:val="7030A0"/>
          <w:sz w:val="22"/>
          <w:szCs w:val="22"/>
        </w:rPr>
        <w:t>time,</w:t>
      </w:r>
      <w:r w:rsidR="00DD0A9F" w:rsidRPr="00694143">
        <w:rPr>
          <w:rFonts w:asciiTheme="minorHAnsi" w:hAnsiTheme="minorHAnsi"/>
          <w:color w:val="7030A0"/>
          <w:sz w:val="22"/>
          <w:szCs w:val="22"/>
        </w:rPr>
        <w:t xml:space="preserve"> resources</w:t>
      </w:r>
      <w:r w:rsidRPr="00694143">
        <w:rPr>
          <w:rFonts w:asciiTheme="minorHAnsi" w:hAnsiTheme="minorHAnsi"/>
          <w:color w:val="7030A0"/>
          <w:sz w:val="22"/>
          <w:szCs w:val="22"/>
        </w:rPr>
        <w:t xml:space="preserve"> and support as </w:t>
      </w:r>
      <w:r w:rsidR="00CE252C" w:rsidRPr="00694143">
        <w:rPr>
          <w:rFonts w:asciiTheme="minorHAnsi" w:hAnsiTheme="minorHAnsi"/>
          <w:color w:val="7030A0"/>
          <w:sz w:val="22"/>
          <w:szCs w:val="22"/>
        </w:rPr>
        <w:t>needed.</w:t>
      </w:r>
      <w:r w:rsidR="0028504B">
        <w:rPr>
          <w:rFonts w:asciiTheme="minorHAnsi" w:hAnsiTheme="minorHAnsi"/>
          <w:color w:val="7030A0"/>
          <w:sz w:val="22"/>
          <w:szCs w:val="22"/>
        </w:rPr>
        <w:t xml:space="preserve"> Focus on Dyslexia </w:t>
      </w:r>
      <w:r w:rsidR="00C819D9">
        <w:rPr>
          <w:rFonts w:asciiTheme="minorHAnsi" w:hAnsiTheme="minorHAnsi"/>
          <w:color w:val="7030A0"/>
          <w:sz w:val="22"/>
          <w:szCs w:val="22"/>
        </w:rPr>
        <w:t xml:space="preserve">training </w:t>
      </w:r>
      <w:r w:rsidR="0028504B">
        <w:rPr>
          <w:rFonts w:asciiTheme="minorHAnsi" w:hAnsiTheme="minorHAnsi"/>
          <w:color w:val="7030A0"/>
          <w:sz w:val="22"/>
          <w:szCs w:val="22"/>
        </w:rPr>
        <w:t>for teachers &amp; LSAs.</w:t>
      </w:r>
    </w:p>
    <w:p w14:paraId="705E9331" w14:textId="626A7B25" w:rsidR="00CD6828" w:rsidRPr="00694143" w:rsidRDefault="00C819D9" w:rsidP="00D2539E">
      <w:pPr>
        <w:pStyle w:val="Default"/>
        <w:spacing w:after="240"/>
        <w:rPr>
          <w:rFonts w:asciiTheme="minorHAnsi" w:hAnsiTheme="minorHAnsi"/>
          <w:color w:val="7030A0"/>
          <w:sz w:val="22"/>
          <w:szCs w:val="22"/>
        </w:rPr>
      </w:pPr>
      <w:r>
        <w:rPr>
          <w:rFonts w:asciiTheme="minorHAnsi" w:hAnsiTheme="minorHAnsi"/>
          <w:color w:val="7030A0"/>
          <w:sz w:val="22"/>
          <w:szCs w:val="22"/>
        </w:rPr>
        <w:t xml:space="preserve">Introduction and implementation of PIVATS, as a tool for assessing and monitoring pre-key stage children. </w:t>
      </w:r>
    </w:p>
    <w:p w14:paraId="2BD4ABA5" w14:textId="36927950" w:rsidR="007150E7" w:rsidRDefault="007150E7" w:rsidP="00D2539E">
      <w:pPr>
        <w:pStyle w:val="Default"/>
        <w:spacing w:after="240"/>
        <w:rPr>
          <w:rFonts w:asciiTheme="minorHAnsi" w:hAnsiTheme="minorHAnsi"/>
          <w:color w:val="7030A0"/>
          <w:sz w:val="22"/>
          <w:szCs w:val="22"/>
        </w:rPr>
      </w:pPr>
      <w:r>
        <w:rPr>
          <w:rFonts w:asciiTheme="minorHAnsi" w:hAnsiTheme="minorHAnsi"/>
          <w:color w:val="7030A0"/>
          <w:sz w:val="22"/>
          <w:szCs w:val="22"/>
        </w:rPr>
        <w:t xml:space="preserve">Continue to promote access to parent/ carer </w:t>
      </w:r>
      <w:proofErr w:type="gramStart"/>
      <w:r>
        <w:rPr>
          <w:rFonts w:asciiTheme="minorHAnsi" w:hAnsiTheme="minorHAnsi"/>
          <w:color w:val="7030A0"/>
          <w:sz w:val="22"/>
          <w:szCs w:val="22"/>
        </w:rPr>
        <w:t>courses ,</w:t>
      </w:r>
      <w:proofErr w:type="gramEnd"/>
      <w:r>
        <w:rPr>
          <w:rFonts w:asciiTheme="minorHAnsi" w:hAnsiTheme="minorHAnsi"/>
          <w:color w:val="7030A0"/>
          <w:sz w:val="22"/>
          <w:szCs w:val="22"/>
        </w:rPr>
        <w:t xml:space="preserve"> drop-ins , etc. via school new</w:t>
      </w:r>
      <w:r w:rsidR="005623C2">
        <w:rPr>
          <w:rFonts w:asciiTheme="minorHAnsi" w:hAnsiTheme="minorHAnsi"/>
          <w:color w:val="7030A0"/>
          <w:sz w:val="22"/>
          <w:szCs w:val="22"/>
        </w:rPr>
        <w:t>s</w:t>
      </w:r>
      <w:r>
        <w:rPr>
          <w:rFonts w:asciiTheme="minorHAnsi" w:hAnsiTheme="minorHAnsi"/>
          <w:color w:val="7030A0"/>
          <w:sz w:val="22"/>
          <w:szCs w:val="22"/>
        </w:rPr>
        <w:t xml:space="preserve">letter , </w:t>
      </w:r>
      <w:r w:rsidR="003D54AE">
        <w:rPr>
          <w:rFonts w:asciiTheme="minorHAnsi" w:hAnsiTheme="minorHAnsi"/>
          <w:color w:val="7030A0"/>
          <w:sz w:val="22"/>
          <w:szCs w:val="22"/>
        </w:rPr>
        <w:t>‘</w:t>
      </w:r>
      <w:proofErr w:type="spellStart"/>
      <w:r w:rsidR="00C819D9">
        <w:rPr>
          <w:rFonts w:asciiTheme="minorHAnsi" w:hAnsiTheme="minorHAnsi"/>
          <w:color w:val="7030A0"/>
          <w:sz w:val="22"/>
          <w:szCs w:val="22"/>
        </w:rPr>
        <w:t>Instamgram</w:t>
      </w:r>
      <w:proofErr w:type="spellEnd"/>
      <w:r w:rsidR="003D54AE">
        <w:rPr>
          <w:rFonts w:asciiTheme="minorHAnsi" w:hAnsiTheme="minorHAnsi"/>
          <w:color w:val="7030A0"/>
          <w:sz w:val="22"/>
          <w:szCs w:val="22"/>
        </w:rPr>
        <w:t>’</w:t>
      </w:r>
      <w:r>
        <w:rPr>
          <w:rFonts w:asciiTheme="minorHAnsi" w:hAnsiTheme="minorHAnsi"/>
          <w:color w:val="7030A0"/>
          <w:sz w:val="22"/>
          <w:szCs w:val="22"/>
        </w:rPr>
        <w:t xml:space="preserve"> &amp; website so they can better understand and support their children’s needs or engage with agencies in the local community / online.</w:t>
      </w:r>
    </w:p>
    <w:p w14:paraId="45C9AA4D" w14:textId="4EC73D20" w:rsidR="00E6207A" w:rsidRDefault="00C819D9" w:rsidP="00D2539E">
      <w:pPr>
        <w:pStyle w:val="Default"/>
        <w:spacing w:after="240"/>
        <w:rPr>
          <w:rFonts w:asciiTheme="minorHAnsi" w:hAnsiTheme="minorHAnsi"/>
          <w:color w:val="7030A0"/>
          <w:sz w:val="22"/>
          <w:szCs w:val="22"/>
        </w:rPr>
      </w:pPr>
      <w:r>
        <w:rPr>
          <w:rFonts w:asciiTheme="minorHAnsi" w:hAnsiTheme="minorHAnsi"/>
          <w:color w:val="7030A0"/>
          <w:sz w:val="22"/>
          <w:szCs w:val="22"/>
        </w:rPr>
        <w:t>Enhancement of communications with parents via school SENCo email, questionnaires and SENCo surgery drop-ins</w:t>
      </w:r>
    </w:p>
    <w:p w14:paraId="17440CB2" w14:textId="08446F2B" w:rsidR="007113BF" w:rsidRPr="00694143" w:rsidRDefault="007113BF" w:rsidP="00D2539E">
      <w:pPr>
        <w:pStyle w:val="Default"/>
        <w:spacing w:after="240"/>
        <w:rPr>
          <w:rFonts w:asciiTheme="minorHAnsi" w:hAnsiTheme="minorHAnsi"/>
          <w:color w:val="7030A0"/>
          <w:sz w:val="22"/>
          <w:szCs w:val="22"/>
        </w:rPr>
      </w:pPr>
    </w:p>
    <w:p w14:paraId="28A7CC67" w14:textId="77777777" w:rsidR="003B674A" w:rsidRPr="003B674A" w:rsidRDefault="003B674A" w:rsidP="00D2539E">
      <w:pPr>
        <w:pStyle w:val="Default"/>
        <w:spacing w:after="240"/>
        <w:rPr>
          <w:rFonts w:asciiTheme="minorHAnsi" w:hAnsiTheme="minorHAnsi"/>
          <w:color w:val="auto"/>
          <w:sz w:val="22"/>
          <w:szCs w:val="22"/>
        </w:rPr>
      </w:pPr>
    </w:p>
    <w:p w14:paraId="485946B0" w14:textId="77777777" w:rsidR="008E097B" w:rsidRDefault="008E097B" w:rsidP="009B4A90">
      <w:pPr>
        <w:pBdr>
          <w:bottom w:val="single" w:sz="4" w:space="1" w:color="auto"/>
        </w:pBdr>
        <w:spacing w:line="240" w:lineRule="auto"/>
        <w:rPr>
          <w:b/>
          <w:sz w:val="24"/>
        </w:rPr>
      </w:pPr>
    </w:p>
    <w:p w14:paraId="23F99B6A" w14:textId="77777777" w:rsidR="00DD0A9F" w:rsidRDefault="00DD0A9F" w:rsidP="00E77C7D">
      <w:pPr>
        <w:spacing w:line="240" w:lineRule="auto"/>
      </w:pPr>
    </w:p>
    <w:p w14:paraId="39CC044E" w14:textId="77777777" w:rsidR="00474937" w:rsidRPr="005D66D8" w:rsidRDefault="004A5B7E" w:rsidP="00E77C7D">
      <w:pPr>
        <w:spacing w:line="240" w:lineRule="auto"/>
        <w:rPr>
          <w:b/>
        </w:rPr>
      </w:pPr>
      <w:r>
        <w:rPr>
          <w:b/>
        </w:rPr>
        <w:t>Rele</w:t>
      </w:r>
      <w:r w:rsidR="005D66D8">
        <w:rPr>
          <w:b/>
        </w:rPr>
        <w:t>vant s</w:t>
      </w:r>
      <w:r w:rsidR="005D66D8" w:rsidRPr="005D66D8">
        <w:rPr>
          <w:b/>
        </w:rPr>
        <w:t xml:space="preserve">chool </w:t>
      </w:r>
      <w:r w:rsidR="005D66D8">
        <w:rPr>
          <w:b/>
        </w:rPr>
        <w:t>p</w:t>
      </w:r>
      <w:r w:rsidR="005D66D8" w:rsidRPr="005D66D8">
        <w:rPr>
          <w:b/>
        </w:rPr>
        <w:t>olicies underpinning this SEN</w:t>
      </w:r>
      <w:r w:rsidR="00DD0A9F">
        <w:rPr>
          <w:b/>
        </w:rPr>
        <w:t>D</w:t>
      </w:r>
      <w:r w:rsidR="005D66D8" w:rsidRPr="005D66D8">
        <w:rPr>
          <w:b/>
        </w:rPr>
        <w:t xml:space="preserve"> Information Report include:</w:t>
      </w:r>
    </w:p>
    <w:p w14:paraId="62CDF329" w14:textId="77777777" w:rsidR="008F515F" w:rsidRDefault="008F515F" w:rsidP="008F515F">
      <w:pPr>
        <w:pStyle w:val="ListParagraph"/>
        <w:numPr>
          <w:ilvl w:val="0"/>
          <w:numId w:val="14"/>
        </w:numPr>
        <w:spacing w:line="240" w:lineRule="auto"/>
        <w:sectPr w:rsidR="008F515F" w:rsidSect="00474937">
          <w:footerReference w:type="default" r:id="rId13"/>
          <w:pgSz w:w="11906" w:h="16838" w:code="9"/>
          <w:pgMar w:top="1251" w:right="1814" w:bottom="1440" w:left="1418" w:header="709" w:footer="709" w:gutter="0"/>
          <w:cols w:space="708"/>
          <w:docGrid w:linePitch="360"/>
        </w:sectPr>
      </w:pPr>
    </w:p>
    <w:p w14:paraId="11F64909" w14:textId="77777777" w:rsidR="00A20AB7" w:rsidRDefault="00DD0A9F" w:rsidP="00A20AB7">
      <w:pPr>
        <w:pStyle w:val="ListParagraph"/>
        <w:numPr>
          <w:ilvl w:val="0"/>
          <w:numId w:val="14"/>
        </w:numPr>
        <w:spacing w:line="240" w:lineRule="auto"/>
      </w:pPr>
      <w:r>
        <w:t xml:space="preserve">SEND </w:t>
      </w:r>
      <w:r w:rsidR="008F515F">
        <w:t>Policy</w:t>
      </w:r>
    </w:p>
    <w:p w14:paraId="305C8948" w14:textId="77777777" w:rsidR="00A20AB7" w:rsidRDefault="000F0F26" w:rsidP="00A20AB7">
      <w:pPr>
        <w:pStyle w:val="ListParagraph"/>
        <w:numPr>
          <w:ilvl w:val="0"/>
          <w:numId w:val="14"/>
        </w:numPr>
        <w:spacing w:line="240" w:lineRule="auto"/>
      </w:pPr>
      <w:r>
        <w:t>Administering Medications</w:t>
      </w:r>
      <w:r w:rsidR="00A20AB7">
        <w:t xml:space="preserve"> Policy </w:t>
      </w:r>
    </w:p>
    <w:p w14:paraId="690B4CAC" w14:textId="77777777" w:rsidR="00A20AB7" w:rsidRDefault="00A20AB7" w:rsidP="00A20AB7">
      <w:pPr>
        <w:pStyle w:val="ListParagraph"/>
        <w:numPr>
          <w:ilvl w:val="0"/>
          <w:numId w:val="14"/>
        </w:numPr>
        <w:spacing w:line="240" w:lineRule="auto"/>
      </w:pPr>
      <w:r>
        <w:t>Equal Opportunities Policy</w:t>
      </w:r>
    </w:p>
    <w:p w14:paraId="71894131" w14:textId="77777777" w:rsidR="00DD0A9F" w:rsidRDefault="009976E3" w:rsidP="00A20AB7">
      <w:pPr>
        <w:pStyle w:val="ListParagraph"/>
        <w:numPr>
          <w:ilvl w:val="0"/>
          <w:numId w:val="14"/>
        </w:numPr>
        <w:spacing w:line="240" w:lineRule="auto"/>
      </w:pPr>
      <w:r>
        <w:t>Behaviour &amp; Relationships</w:t>
      </w:r>
      <w:r w:rsidR="00DD0A9F">
        <w:t xml:space="preserve"> Policy</w:t>
      </w:r>
    </w:p>
    <w:p w14:paraId="3996E56B" w14:textId="77777777" w:rsidR="00DD0A9F" w:rsidRDefault="00DD0A9F" w:rsidP="00A20AB7">
      <w:pPr>
        <w:pStyle w:val="ListParagraph"/>
        <w:numPr>
          <w:ilvl w:val="0"/>
          <w:numId w:val="14"/>
        </w:numPr>
        <w:spacing w:line="240" w:lineRule="auto"/>
      </w:pPr>
      <w:r>
        <w:t>Teaching and Learning &amp; Assessment Policies</w:t>
      </w:r>
    </w:p>
    <w:p w14:paraId="6CEC1402" w14:textId="77777777" w:rsidR="000F0F26" w:rsidRDefault="000F0F26" w:rsidP="000F0F26">
      <w:pPr>
        <w:spacing w:line="240" w:lineRule="auto"/>
      </w:pPr>
    </w:p>
    <w:p w14:paraId="37C87E46" w14:textId="77777777" w:rsidR="000F0F26" w:rsidRDefault="000F0F26" w:rsidP="000F0F26">
      <w:pPr>
        <w:spacing w:line="240" w:lineRule="auto"/>
        <w:sectPr w:rsidR="000F0F26" w:rsidSect="00A20AB7">
          <w:type w:val="continuous"/>
          <w:pgSz w:w="11906" w:h="16838" w:code="9"/>
          <w:pgMar w:top="1251" w:right="1814" w:bottom="1440" w:left="1418" w:header="709" w:footer="709" w:gutter="0"/>
          <w:cols w:space="708"/>
          <w:docGrid w:linePitch="360"/>
        </w:sectPr>
      </w:pPr>
    </w:p>
    <w:p w14:paraId="21A10C7D" w14:textId="77777777" w:rsidR="008F515F" w:rsidRDefault="008F515F" w:rsidP="00A20AB7">
      <w:pPr>
        <w:spacing w:line="240" w:lineRule="auto"/>
      </w:pPr>
    </w:p>
    <w:p w14:paraId="3A68CEB5" w14:textId="77777777" w:rsidR="008F515F" w:rsidRPr="00A20AB7" w:rsidRDefault="008F515F" w:rsidP="00A20AB7">
      <w:pPr>
        <w:spacing w:line="240" w:lineRule="auto"/>
        <w:ind w:left="360"/>
        <w:sectPr w:rsidR="008F515F" w:rsidRPr="00A20AB7" w:rsidSect="008F515F">
          <w:type w:val="continuous"/>
          <w:pgSz w:w="11906" w:h="16838" w:code="9"/>
          <w:pgMar w:top="1251" w:right="1814" w:bottom="1440" w:left="1418" w:header="709" w:footer="709" w:gutter="0"/>
          <w:cols w:num="2" w:space="708"/>
          <w:docGrid w:linePitch="360"/>
        </w:sectPr>
      </w:pPr>
    </w:p>
    <w:p w14:paraId="61CED18A" w14:textId="77777777" w:rsidR="005D66D8" w:rsidRPr="005D66D8" w:rsidRDefault="005D66D8" w:rsidP="00E77C7D">
      <w:pPr>
        <w:spacing w:line="240" w:lineRule="auto"/>
        <w:rPr>
          <w:b/>
        </w:rPr>
      </w:pPr>
      <w:r w:rsidRPr="005D66D8">
        <w:rPr>
          <w:b/>
        </w:rPr>
        <w:t>Legislative Acts taken into account when compiling this report include:</w:t>
      </w:r>
    </w:p>
    <w:p w14:paraId="56498887" w14:textId="77777777" w:rsidR="005D66D8" w:rsidRPr="005D66D8" w:rsidRDefault="005D66D8" w:rsidP="005D66D8">
      <w:pPr>
        <w:pStyle w:val="ListParagraph"/>
        <w:numPr>
          <w:ilvl w:val="0"/>
          <w:numId w:val="6"/>
        </w:numPr>
        <w:spacing w:line="240" w:lineRule="auto"/>
      </w:pPr>
      <w:r w:rsidRPr="005D66D8">
        <w:t>Children &amp; Families Act 2014</w:t>
      </w:r>
    </w:p>
    <w:p w14:paraId="5E078460" w14:textId="77777777" w:rsidR="005D66D8" w:rsidRPr="005D66D8" w:rsidRDefault="005D66D8" w:rsidP="005D66D8">
      <w:pPr>
        <w:pStyle w:val="ListParagraph"/>
        <w:numPr>
          <w:ilvl w:val="0"/>
          <w:numId w:val="6"/>
        </w:numPr>
        <w:spacing w:line="240" w:lineRule="auto"/>
      </w:pPr>
      <w:r w:rsidRPr="005D66D8">
        <w:t>Equality Act 2010</w:t>
      </w:r>
    </w:p>
    <w:p w14:paraId="616E2ED7" w14:textId="77777777" w:rsidR="005D66D8" w:rsidRDefault="005D66D8" w:rsidP="005D66D8">
      <w:pPr>
        <w:pStyle w:val="ListParagraph"/>
        <w:numPr>
          <w:ilvl w:val="0"/>
          <w:numId w:val="6"/>
        </w:numPr>
        <w:spacing w:line="240" w:lineRule="auto"/>
      </w:pPr>
      <w:r w:rsidRPr="005D66D8">
        <w:t>Mental Capacity Act</w:t>
      </w:r>
      <w:r>
        <w:t xml:space="preserve"> 2005</w:t>
      </w:r>
    </w:p>
    <w:p w14:paraId="5B07D162" w14:textId="77777777" w:rsidR="00DD0A9F" w:rsidRPr="005D66D8" w:rsidRDefault="00DD0A9F" w:rsidP="00DD0A9F">
      <w:pPr>
        <w:spacing w:line="240" w:lineRule="auto"/>
      </w:pPr>
    </w:p>
    <w:p w14:paraId="55F8904A" w14:textId="060FEACD" w:rsidR="00474937" w:rsidRPr="008F515F" w:rsidRDefault="00474937" w:rsidP="00E77C7D">
      <w:pPr>
        <w:spacing w:line="240" w:lineRule="auto"/>
      </w:pPr>
      <w:r w:rsidRPr="00474937">
        <w:rPr>
          <w:b/>
        </w:rPr>
        <w:t>Date presented to</w:t>
      </w:r>
      <w:r>
        <w:rPr>
          <w:b/>
        </w:rPr>
        <w:t>/approved by</w:t>
      </w:r>
      <w:r w:rsidRPr="00474937">
        <w:rPr>
          <w:b/>
        </w:rPr>
        <w:t xml:space="preserve"> Governing Body:</w:t>
      </w:r>
      <w:r w:rsidR="008F515F">
        <w:rPr>
          <w:b/>
        </w:rPr>
        <w:t xml:space="preserve"> </w:t>
      </w:r>
      <w:r w:rsidR="009976E3">
        <w:rPr>
          <w:b/>
        </w:rPr>
        <w:t xml:space="preserve"> Autumn Term 202</w:t>
      </w:r>
      <w:r w:rsidR="00C819D9">
        <w:rPr>
          <w:b/>
        </w:rPr>
        <w:t>5</w:t>
      </w:r>
    </w:p>
    <w:sectPr w:rsidR="00474937" w:rsidRPr="008F515F" w:rsidSect="008F515F">
      <w:type w:val="continuous"/>
      <w:pgSz w:w="11906" w:h="16838" w:code="9"/>
      <w:pgMar w:top="1251" w:right="181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883C" w14:textId="77777777" w:rsidR="00441972" w:rsidRDefault="00441972" w:rsidP="00E77C7D">
      <w:pPr>
        <w:spacing w:after="0" w:line="240" w:lineRule="auto"/>
      </w:pPr>
      <w:r>
        <w:separator/>
      </w:r>
    </w:p>
  </w:endnote>
  <w:endnote w:type="continuationSeparator" w:id="0">
    <w:p w14:paraId="659BEC4B" w14:textId="77777777" w:rsidR="00441972" w:rsidRDefault="00441972" w:rsidP="00E7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734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35BFF" w14:textId="77777777" w:rsidR="00441972" w:rsidRDefault="004419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C9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0D3DD3" w14:textId="77777777" w:rsidR="00441972" w:rsidRDefault="00441972">
    <w:pPr>
      <w:pStyle w:val="Footer"/>
    </w:pPr>
    <w:r>
      <w:t xml:space="preserve">Completed by: SENDCO                                                                               Broad Square Primary School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E9C2" w14:textId="77777777" w:rsidR="00441972" w:rsidRDefault="00441972" w:rsidP="00E77C7D">
      <w:pPr>
        <w:spacing w:after="0" w:line="240" w:lineRule="auto"/>
      </w:pPr>
      <w:r>
        <w:separator/>
      </w:r>
    </w:p>
  </w:footnote>
  <w:footnote w:type="continuationSeparator" w:id="0">
    <w:p w14:paraId="2EFDA249" w14:textId="77777777" w:rsidR="00441972" w:rsidRDefault="00441972" w:rsidP="00E7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92E"/>
    <w:multiLevelType w:val="hybridMultilevel"/>
    <w:tmpl w:val="DC86AF70"/>
    <w:lvl w:ilvl="0" w:tplc="B380E1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100C8C"/>
    <w:multiLevelType w:val="hybridMultilevel"/>
    <w:tmpl w:val="E2F0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56EFD"/>
    <w:multiLevelType w:val="hybridMultilevel"/>
    <w:tmpl w:val="3BE65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D2FF1"/>
    <w:multiLevelType w:val="hybridMultilevel"/>
    <w:tmpl w:val="BC12A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B498F"/>
    <w:multiLevelType w:val="hybridMultilevel"/>
    <w:tmpl w:val="5466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1417D"/>
    <w:multiLevelType w:val="hybridMultilevel"/>
    <w:tmpl w:val="11009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678FC"/>
    <w:multiLevelType w:val="hybridMultilevel"/>
    <w:tmpl w:val="5B30A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85FE1"/>
    <w:multiLevelType w:val="hybridMultilevel"/>
    <w:tmpl w:val="FDA69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02CF8"/>
    <w:multiLevelType w:val="hybridMultilevel"/>
    <w:tmpl w:val="E222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A1724"/>
    <w:multiLevelType w:val="hybridMultilevel"/>
    <w:tmpl w:val="C86E977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700828E9"/>
    <w:multiLevelType w:val="hybridMultilevel"/>
    <w:tmpl w:val="5FAA81BE"/>
    <w:lvl w:ilvl="0" w:tplc="D5780FE0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713D0"/>
    <w:multiLevelType w:val="hybridMultilevel"/>
    <w:tmpl w:val="9DD43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702D6"/>
    <w:multiLevelType w:val="hybridMultilevel"/>
    <w:tmpl w:val="0094A936"/>
    <w:lvl w:ilvl="0" w:tplc="D5780FE0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326B1"/>
    <w:multiLevelType w:val="hybridMultilevel"/>
    <w:tmpl w:val="1968F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3"/>
  </w:num>
  <w:num w:numId="5">
    <w:abstractNumId w:val="12"/>
  </w:num>
  <w:num w:numId="6">
    <w:abstractNumId w:val="6"/>
  </w:num>
  <w:num w:numId="7">
    <w:abstractNumId w:val="9"/>
  </w:num>
  <w:num w:numId="8">
    <w:abstractNumId w:val="5"/>
  </w:num>
  <w:num w:numId="9">
    <w:abstractNumId w:val="5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B9"/>
    <w:rsid w:val="0000052E"/>
    <w:rsid w:val="00003E43"/>
    <w:rsid w:val="00003EA7"/>
    <w:rsid w:val="000264C1"/>
    <w:rsid w:val="000D4B9A"/>
    <w:rsid w:val="000F0F26"/>
    <w:rsid w:val="000F61C3"/>
    <w:rsid w:val="0013795E"/>
    <w:rsid w:val="00142D9F"/>
    <w:rsid w:val="0014337E"/>
    <w:rsid w:val="00152450"/>
    <w:rsid w:val="0016464C"/>
    <w:rsid w:val="001C6F2E"/>
    <w:rsid w:val="001C6F32"/>
    <w:rsid w:val="001D0788"/>
    <w:rsid w:val="00231567"/>
    <w:rsid w:val="00236698"/>
    <w:rsid w:val="00236C03"/>
    <w:rsid w:val="00245EF6"/>
    <w:rsid w:val="002477C9"/>
    <w:rsid w:val="0028504B"/>
    <w:rsid w:val="002861AE"/>
    <w:rsid w:val="00290A4C"/>
    <w:rsid w:val="00291741"/>
    <w:rsid w:val="002952A4"/>
    <w:rsid w:val="002D3182"/>
    <w:rsid w:val="002F5C23"/>
    <w:rsid w:val="002F5FB9"/>
    <w:rsid w:val="003066D0"/>
    <w:rsid w:val="00306F80"/>
    <w:rsid w:val="00350B81"/>
    <w:rsid w:val="00370EFD"/>
    <w:rsid w:val="00390F80"/>
    <w:rsid w:val="00391F49"/>
    <w:rsid w:val="00392FF7"/>
    <w:rsid w:val="003A42A0"/>
    <w:rsid w:val="003B674A"/>
    <w:rsid w:val="003C2F0C"/>
    <w:rsid w:val="003D54AE"/>
    <w:rsid w:val="00400990"/>
    <w:rsid w:val="00417C95"/>
    <w:rsid w:val="00430C60"/>
    <w:rsid w:val="00433B8A"/>
    <w:rsid w:val="004361F0"/>
    <w:rsid w:val="00441972"/>
    <w:rsid w:val="00446BE5"/>
    <w:rsid w:val="00450C56"/>
    <w:rsid w:val="0045786F"/>
    <w:rsid w:val="00460471"/>
    <w:rsid w:val="00461DE7"/>
    <w:rsid w:val="00474937"/>
    <w:rsid w:val="004A5B7E"/>
    <w:rsid w:val="004A5E7B"/>
    <w:rsid w:val="004C0E7B"/>
    <w:rsid w:val="004C70A2"/>
    <w:rsid w:val="00524EAF"/>
    <w:rsid w:val="00546F25"/>
    <w:rsid w:val="005623C2"/>
    <w:rsid w:val="00577DC4"/>
    <w:rsid w:val="00585E7F"/>
    <w:rsid w:val="005A2BCD"/>
    <w:rsid w:val="005D66D8"/>
    <w:rsid w:val="00612DCC"/>
    <w:rsid w:val="0062725E"/>
    <w:rsid w:val="0064578F"/>
    <w:rsid w:val="006757C8"/>
    <w:rsid w:val="00680600"/>
    <w:rsid w:val="00683DAA"/>
    <w:rsid w:val="00694143"/>
    <w:rsid w:val="006E14EF"/>
    <w:rsid w:val="006E2BDA"/>
    <w:rsid w:val="006E4A69"/>
    <w:rsid w:val="006F2E92"/>
    <w:rsid w:val="007113BF"/>
    <w:rsid w:val="00714E2E"/>
    <w:rsid w:val="007150E7"/>
    <w:rsid w:val="00740155"/>
    <w:rsid w:val="00753AB8"/>
    <w:rsid w:val="0075531F"/>
    <w:rsid w:val="00763893"/>
    <w:rsid w:val="007870D4"/>
    <w:rsid w:val="007C1762"/>
    <w:rsid w:val="007E3309"/>
    <w:rsid w:val="008262E3"/>
    <w:rsid w:val="00836C1B"/>
    <w:rsid w:val="00841616"/>
    <w:rsid w:val="00843187"/>
    <w:rsid w:val="0084749F"/>
    <w:rsid w:val="008A03D1"/>
    <w:rsid w:val="008E097B"/>
    <w:rsid w:val="008E31A7"/>
    <w:rsid w:val="008F515F"/>
    <w:rsid w:val="009107D4"/>
    <w:rsid w:val="00936AB5"/>
    <w:rsid w:val="00936D28"/>
    <w:rsid w:val="00941323"/>
    <w:rsid w:val="00947B45"/>
    <w:rsid w:val="0095388B"/>
    <w:rsid w:val="009569B7"/>
    <w:rsid w:val="009834D6"/>
    <w:rsid w:val="00986A9F"/>
    <w:rsid w:val="00993404"/>
    <w:rsid w:val="00996EF0"/>
    <w:rsid w:val="009976E3"/>
    <w:rsid w:val="009A7524"/>
    <w:rsid w:val="009B4A90"/>
    <w:rsid w:val="009D440A"/>
    <w:rsid w:val="00A061B7"/>
    <w:rsid w:val="00A20AB7"/>
    <w:rsid w:val="00A362F9"/>
    <w:rsid w:val="00A64A2E"/>
    <w:rsid w:val="00A65069"/>
    <w:rsid w:val="00A71AEE"/>
    <w:rsid w:val="00AB6251"/>
    <w:rsid w:val="00AF3458"/>
    <w:rsid w:val="00B12E8E"/>
    <w:rsid w:val="00B25B6D"/>
    <w:rsid w:val="00B5485F"/>
    <w:rsid w:val="00B66919"/>
    <w:rsid w:val="00B82CE0"/>
    <w:rsid w:val="00B950BA"/>
    <w:rsid w:val="00BA6918"/>
    <w:rsid w:val="00BE3917"/>
    <w:rsid w:val="00BF1A6C"/>
    <w:rsid w:val="00BF24D9"/>
    <w:rsid w:val="00C06C01"/>
    <w:rsid w:val="00C15A67"/>
    <w:rsid w:val="00C17DE5"/>
    <w:rsid w:val="00C37747"/>
    <w:rsid w:val="00C503EC"/>
    <w:rsid w:val="00C73697"/>
    <w:rsid w:val="00C73C9C"/>
    <w:rsid w:val="00C772E1"/>
    <w:rsid w:val="00C819D9"/>
    <w:rsid w:val="00CB00DC"/>
    <w:rsid w:val="00CB0D32"/>
    <w:rsid w:val="00CB2290"/>
    <w:rsid w:val="00CB30FB"/>
    <w:rsid w:val="00CD0080"/>
    <w:rsid w:val="00CD078F"/>
    <w:rsid w:val="00CD6828"/>
    <w:rsid w:val="00CE252C"/>
    <w:rsid w:val="00CF6F16"/>
    <w:rsid w:val="00D12D3E"/>
    <w:rsid w:val="00D2370D"/>
    <w:rsid w:val="00D2539E"/>
    <w:rsid w:val="00D430BB"/>
    <w:rsid w:val="00D55FE1"/>
    <w:rsid w:val="00D802B9"/>
    <w:rsid w:val="00D80980"/>
    <w:rsid w:val="00DC58F2"/>
    <w:rsid w:val="00DC6585"/>
    <w:rsid w:val="00DD0A9F"/>
    <w:rsid w:val="00DD2A15"/>
    <w:rsid w:val="00DE1106"/>
    <w:rsid w:val="00DF075B"/>
    <w:rsid w:val="00DF3BBF"/>
    <w:rsid w:val="00E05ECE"/>
    <w:rsid w:val="00E230E9"/>
    <w:rsid w:val="00E24C3A"/>
    <w:rsid w:val="00E2719D"/>
    <w:rsid w:val="00E47CC3"/>
    <w:rsid w:val="00E555F7"/>
    <w:rsid w:val="00E6207A"/>
    <w:rsid w:val="00E706BA"/>
    <w:rsid w:val="00E77C7D"/>
    <w:rsid w:val="00E96679"/>
    <w:rsid w:val="00EA6D29"/>
    <w:rsid w:val="00EC356D"/>
    <w:rsid w:val="00EC6320"/>
    <w:rsid w:val="00EE3725"/>
    <w:rsid w:val="00F66326"/>
    <w:rsid w:val="00F82505"/>
    <w:rsid w:val="00F82FA4"/>
    <w:rsid w:val="00F8782D"/>
    <w:rsid w:val="00FB04FE"/>
    <w:rsid w:val="00FB512E"/>
    <w:rsid w:val="00FE670D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8072F3B"/>
  <w15:docId w15:val="{48FFF00E-BB33-4F52-86A0-454CD17F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0B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600"/>
    <w:pPr>
      <w:ind w:left="720"/>
      <w:contextualSpacing/>
    </w:pPr>
  </w:style>
  <w:style w:type="table" w:styleId="TableGrid">
    <w:name w:val="Table Grid"/>
    <w:basedOn w:val="TableNormal"/>
    <w:uiPriority w:val="59"/>
    <w:rsid w:val="00E7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C7D"/>
  </w:style>
  <w:style w:type="paragraph" w:styleId="Footer">
    <w:name w:val="footer"/>
    <w:basedOn w:val="Normal"/>
    <w:link w:val="FooterChar"/>
    <w:uiPriority w:val="99"/>
    <w:unhideWhenUsed/>
    <w:rsid w:val="00E77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6C7358-8289-2041-BE34-9F8FB5656F65}" type="doc">
      <dgm:prSet loTypeId="urn:microsoft.com/office/officeart/2005/8/layout/cycle1" loCatId="" qsTypeId="urn:microsoft.com/office/officeart/2005/8/quickstyle/simple4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0C7885F4-AE52-9E42-8C29-FA7945AFE29C}">
      <dgm:prSet phldrT="[Text]"/>
      <dgm:spPr/>
      <dgm:t>
        <a:bodyPr/>
        <a:lstStyle/>
        <a:p>
          <a:r>
            <a:rPr lang="en-US" dirty="0"/>
            <a:t>Assess</a:t>
          </a:r>
        </a:p>
      </dgm:t>
    </dgm:pt>
    <dgm:pt modelId="{962E4A7B-33D6-144A-A342-D92A3C480F25}" type="parTrans" cxnId="{02D64234-9021-7B46-A62C-7A9BE722D214}">
      <dgm:prSet/>
      <dgm:spPr/>
      <dgm:t>
        <a:bodyPr/>
        <a:lstStyle/>
        <a:p>
          <a:endParaRPr lang="en-US"/>
        </a:p>
      </dgm:t>
    </dgm:pt>
    <dgm:pt modelId="{6269D79A-45D6-0D45-A48B-27E9419287ED}" type="sibTrans" cxnId="{02D64234-9021-7B46-A62C-7A9BE722D214}">
      <dgm:prSet/>
      <dgm:spPr/>
      <dgm:t>
        <a:bodyPr/>
        <a:lstStyle/>
        <a:p>
          <a:endParaRPr lang="en-US"/>
        </a:p>
      </dgm:t>
    </dgm:pt>
    <dgm:pt modelId="{EE08969B-AEE1-2844-9977-46F53A18FA8A}">
      <dgm:prSet phldrT="[Text]"/>
      <dgm:spPr/>
      <dgm:t>
        <a:bodyPr/>
        <a:lstStyle/>
        <a:p>
          <a:r>
            <a:rPr lang="en-US" dirty="0"/>
            <a:t>Plan</a:t>
          </a:r>
        </a:p>
      </dgm:t>
    </dgm:pt>
    <dgm:pt modelId="{23241E33-76F7-D548-A185-FB5036EFA40E}" type="parTrans" cxnId="{991F96B4-5BA4-E348-B812-8B55FE31F7D6}">
      <dgm:prSet/>
      <dgm:spPr/>
      <dgm:t>
        <a:bodyPr/>
        <a:lstStyle/>
        <a:p>
          <a:endParaRPr lang="en-US"/>
        </a:p>
      </dgm:t>
    </dgm:pt>
    <dgm:pt modelId="{DB52533D-7560-E34B-8A89-B1CC3D195D85}" type="sibTrans" cxnId="{991F96B4-5BA4-E348-B812-8B55FE31F7D6}">
      <dgm:prSet/>
      <dgm:spPr/>
      <dgm:t>
        <a:bodyPr/>
        <a:lstStyle/>
        <a:p>
          <a:endParaRPr lang="en-US"/>
        </a:p>
      </dgm:t>
    </dgm:pt>
    <dgm:pt modelId="{01DE712E-C07B-C543-A4C4-619A37FA5107}">
      <dgm:prSet phldrT="[Text]"/>
      <dgm:spPr/>
      <dgm:t>
        <a:bodyPr/>
        <a:lstStyle/>
        <a:p>
          <a:r>
            <a:rPr lang="en-US" dirty="0"/>
            <a:t>Do</a:t>
          </a:r>
        </a:p>
      </dgm:t>
    </dgm:pt>
    <dgm:pt modelId="{9E1E5D1C-029D-A643-937A-E8522166F77F}" type="parTrans" cxnId="{4E8B9CE2-C303-D04B-AC67-84704A542AA5}">
      <dgm:prSet/>
      <dgm:spPr/>
      <dgm:t>
        <a:bodyPr/>
        <a:lstStyle/>
        <a:p>
          <a:endParaRPr lang="en-US"/>
        </a:p>
      </dgm:t>
    </dgm:pt>
    <dgm:pt modelId="{BDF543A8-3FB3-2046-8910-9FA22D4713C9}" type="sibTrans" cxnId="{4E8B9CE2-C303-D04B-AC67-84704A542AA5}">
      <dgm:prSet/>
      <dgm:spPr/>
      <dgm:t>
        <a:bodyPr/>
        <a:lstStyle/>
        <a:p>
          <a:endParaRPr lang="en-US"/>
        </a:p>
      </dgm:t>
    </dgm:pt>
    <dgm:pt modelId="{AC69FA60-4ABF-6146-8F94-25228F1A7032}">
      <dgm:prSet phldrT="[Text]"/>
      <dgm:spPr/>
      <dgm:t>
        <a:bodyPr/>
        <a:lstStyle/>
        <a:p>
          <a:r>
            <a:rPr lang="en-US" dirty="0"/>
            <a:t>Review</a:t>
          </a:r>
        </a:p>
      </dgm:t>
    </dgm:pt>
    <dgm:pt modelId="{E99EAD99-B850-6345-A4EC-1CDD98E6C016}" type="parTrans" cxnId="{C747F93A-A15C-CB41-B342-D4284395A364}">
      <dgm:prSet/>
      <dgm:spPr/>
      <dgm:t>
        <a:bodyPr/>
        <a:lstStyle/>
        <a:p>
          <a:endParaRPr lang="en-US"/>
        </a:p>
      </dgm:t>
    </dgm:pt>
    <dgm:pt modelId="{B4340A3B-EB27-6E4A-B107-1C61E3510F59}" type="sibTrans" cxnId="{C747F93A-A15C-CB41-B342-D4284395A364}">
      <dgm:prSet/>
      <dgm:spPr/>
      <dgm:t>
        <a:bodyPr/>
        <a:lstStyle/>
        <a:p>
          <a:endParaRPr lang="en-US"/>
        </a:p>
      </dgm:t>
    </dgm:pt>
    <dgm:pt modelId="{C723DEB6-5F39-1943-9809-BA1D6E45871D}" type="pres">
      <dgm:prSet presAssocID="{1A6C7358-8289-2041-BE34-9F8FB5656F65}" presName="cycle" presStyleCnt="0">
        <dgm:presLayoutVars>
          <dgm:dir/>
          <dgm:resizeHandles val="exact"/>
        </dgm:presLayoutVars>
      </dgm:prSet>
      <dgm:spPr/>
    </dgm:pt>
    <dgm:pt modelId="{BFDC7296-96C4-994B-92D3-28CC68E760DB}" type="pres">
      <dgm:prSet presAssocID="{0C7885F4-AE52-9E42-8C29-FA7945AFE29C}" presName="dummy" presStyleCnt="0"/>
      <dgm:spPr/>
    </dgm:pt>
    <dgm:pt modelId="{D75A4894-7EDF-B048-8FD4-B502AA640AB5}" type="pres">
      <dgm:prSet presAssocID="{0C7885F4-AE52-9E42-8C29-FA7945AFE29C}" presName="node" presStyleLbl="revTx" presStyleIdx="0" presStyleCnt="4">
        <dgm:presLayoutVars>
          <dgm:bulletEnabled val="1"/>
        </dgm:presLayoutVars>
      </dgm:prSet>
      <dgm:spPr/>
    </dgm:pt>
    <dgm:pt modelId="{7CCBF217-2561-B841-A0CF-BE7FA306BF1F}" type="pres">
      <dgm:prSet presAssocID="{6269D79A-45D6-0D45-A48B-27E9419287ED}" presName="sibTrans" presStyleLbl="node1" presStyleIdx="0" presStyleCnt="4"/>
      <dgm:spPr/>
    </dgm:pt>
    <dgm:pt modelId="{8882D4CE-CB3D-4641-8973-5FB34DEE2FDA}" type="pres">
      <dgm:prSet presAssocID="{EE08969B-AEE1-2844-9977-46F53A18FA8A}" presName="dummy" presStyleCnt="0"/>
      <dgm:spPr/>
    </dgm:pt>
    <dgm:pt modelId="{169B0785-9320-094D-BC4A-D6BB59DE0353}" type="pres">
      <dgm:prSet presAssocID="{EE08969B-AEE1-2844-9977-46F53A18FA8A}" presName="node" presStyleLbl="revTx" presStyleIdx="1" presStyleCnt="4">
        <dgm:presLayoutVars>
          <dgm:bulletEnabled val="1"/>
        </dgm:presLayoutVars>
      </dgm:prSet>
      <dgm:spPr/>
    </dgm:pt>
    <dgm:pt modelId="{F4F48BE3-6485-0945-BCB7-39F09824BCC6}" type="pres">
      <dgm:prSet presAssocID="{DB52533D-7560-E34B-8A89-B1CC3D195D85}" presName="sibTrans" presStyleLbl="node1" presStyleIdx="1" presStyleCnt="4"/>
      <dgm:spPr/>
    </dgm:pt>
    <dgm:pt modelId="{6E0425A5-8FE0-7243-9DFD-78AD0B412292}" type="pres">
      <dgm:prSet presAssocID="{01DE712E-C07B-C543-A4C4-619A37FA5107}" presName="dummy" presStyleCnt="0"/>
      <dgm:spPr/>
    </dgm:pt>
    <dgm:pt modelId="{14FDACD6-4AF1-2E4A-945D-7D0C2EB60783}" type="pres">
      <dgm:prSet presAssocID="{01DE712E-C07B-C543-A4C4-619A37FA5107}" presName="node" presStyleLbl="revTx" presStyleIdx="2" presStyleCnt="4">
        <dgm:presLayoutVars>
          <dgm:bulletEnabled val="1"/>
        </dgm:presLayoutVars>
      </dgm:prSet>
      <dgm:spPr/>
    </dgm:pt>
    <dgm:pt modelId="{11571993-B3D3-1A41-93B1-6E4FD84341C7}" type="pres">
      <dgm:prSet presAssocID="{BDF543A8-3FB3-2046-8910-9FA22D4713C9}" presName="sibTrans" presStyleLbl="node1" presStyleIdx="2" presStyleCnt="4"/>
      <dgm:spPr/>
    </dgm:pt>
    <dgm:pt modelId="{64BBC00B-09B9-C843-8B2D-716E939C2849}" type="pres">
      <dgm:prSet presAssocID="{AC69FA60-4ABF-6146-8F94-25228F1A7032}" presName="dummy" presStyleCnt="0"/>
      <dgm:spPr/>
    </dgm:pt>
    <dgm:pt modelId="{13B4D721-AE24-7047-8C2B-A0A89D1C7AF3}" type="pres">
      <dgm:prSet presAssocID="{AC69FA60-4ABF-6146-8F94-25228F1A7032}" presName="node" presStyleLbl="revTx" presStyleIdx="3" presStyleCnt="4">
        <dgm:presLayoutVars>
          <dgm:bulletEnabled val="1"/>
        </dgm:presLayoutVars>
      </dgm:prSet>
      <dgm:spPr/>
    </dgm:pt>
    <dgm:pt modelId="{F266BD4B-FF83-884A-93FD-B9AC62761CBD}" type="pres">
      <dgm:prSet presAssocID="{B4340A3B-EB27-6E4A-B107-1C61E3510F59}" presName="sibTrans" presStyleLbl="node1" presStyleIdx="3" presStyleCnt="4" custAng="0" custLinFactNeighborX="-2702" custLinFactNeighborY="-1392"/>
      <dgm:spPr/>
    </dgm:pt>
  </dgm:ptLst>
  <dgm:cxnLst>
    <dgm:cxn modelId="{338A7E22-C496-4C1C-97F7-8DA97EE347DD}" type="presOf" srcId="{B4340A3B-EB27-6E4A-B107-1C61E3510F59}" destId="{F266BD4B-FF83-884A-93FD-B9AC62761CBD}" srcOrd="0" destOrd="0" presId="urn:microsoft.com/office/officeart/2005/8/layout/cycle1"/>
    <dgm:cxn modelId="{02D64234-9021-7B46-A62C-7A9BE722D214}" srcId="{1A6C7358-8289-2041-BE34-9F8FB5656F65}" destId="{0C7885F4-AE52-9E42-8C29-FA7945AFE29C}" srcOrd="0" destOrd="0" parTransId="{962E4A7B-33D6-144A-A342-D92A3C480F25}" sibTransId="{6269D79A-45D6-0D45-A48B-27E9419287ED}"/>
    <dgm:cxn modelId="{C747F93A-A15C-CB41-B342-D4284395A364}" srcId="{1A6C7358-8289-2041-BE34-9F8FB5656F65}" destId="{AC69FA60-4ABF-6146-8F94-25228F1A7032}" srcOrd="3" destOrd="0" parTransId="{E99EAD99-B850-6345-A4EC-1CDD98E6C016}" sibTransId="{B4340A3B-EB27-6E4A-B107-1C61E3510F59}"/>
    <dgm:cxn modelId="{324C8D63-9075-4904-926A-685C59E3E86D}" type="presOf" srcId="{EE08969B-AEE1-2844-9977-46F53A18FA8A}" destId="{169B0785-9320-094D-BC4A-D6BB59DE0353}" srcOrd="0" destOrd="0" presId="urn:microsoft.com/office/officeart/2005/8/layout/cycle1"/>
    <dgm:cxn modelId="{E0766467-AF58-406D-9C22-C27237397097}" type="presOf" srcId="{01DE712E-C07B-C543-A4C4-619A37FA5107}" destId="{14FDACD6-4AF1-2E4A-945D-7D0C2EB60783}" srcOrd="0" destOrd="0" presId="urn:microsoft.com/office/officeart/2005/8/layout/cycle1"/>
    <dgm:cxn modelId="{27156D6D-AA6B-44D7-8AA6-63D04B6D84DD}" type="presOf" srcId="{DB52533D-7560-E34B-8A89-B1CC3D195D85}" destId="{F4F48BE3-6485-0945-BCB7-39F09824BCC6}" srcOrd="0" destOrd="0" presId="urn:microsoft.com/office/officeart/2005/8/layout/cycle1"/>
    <dgm:cxn modelId="{DB959B75-0149-4F3D-8281-109494B2A8E1}" type="presOf" srcId="{BDF543A8-3FB3-2046-8910-9FA22D4713C9}" destId="{11571993-B3D3-1A41-93B1-6E4FD84341C7}" srcOrd="0" destOrd="0" presId="urn:microsoft.com/office/officeart/2005/8/layout/cycle1"/>
    <dgm:cxn modelId="{FF1427A5-82F2-4591-BCA5-557B9E3E9A0A}" type="presOf" srcId="{1A6C7358-8289-2041-BE34-9F8FB5656F65}" destId="{C723DEB6-5F39-1943-9809-BA1D6E45871D}" srcOrd="0" destOrd="0" presId="urn:microsoft.com/office/officeart/2005/8/layout/cycle1"/>
    <dgm:cxn modelId="{991F96B4-5BA4-E348-B812-8B55FE31F7D6}" srcId="{1A6C7358-8289-2041-BE34-9F8FB5656F65}" destId="{EE08969B-AEE1-2844-9977-46F53A18FA8A}" srcOrd="1" destOrd="0" parTransId="{23241E33-76F7-D548-A185-FB5036EFA40E}" sibTransId="{DB52533D-7560-E34B-8A89-B1CC3D195D85}"/>
    <dgm:cxn modelId="{D96A02C1-8B3A-4C61-B41B-771AE87FC100}" type="presOf" srcId="{0C7885F4-AE52-9E42-8C29-FA7945AFE29C}" destId="{D75A4894-7EDF-B048-8FD4-B502AA640AB5}" srcOrd="0" destOrd="0" presId="urn:microsoft.com/office/officeart/2005/8/layout/cycle1"/>
    <dgm:cxn modelId="{86DE49C3-6F23-4725-9E64-C27693A80EFF}" type="presOf" srcId="{6269D79A-45D6-0D45-A48B-27E9419287ED}" destId="{7CCBF217-2561-B841-A0CF-BE7FA306BF1F}" srcOrd="0" destOrd="0" presId="urn:microsoft.com/office/officeart/2005/8/layout/cycle1"/>
    <dgm:cxn modelId="{F24901E0-626A-47FC-A4B0-5128B8159B58}" type="presOf" srcId="{AC69FA60-4ABF-6146-8F94-25228F1A7032}" destId="{13B4D721-AE24-7047-8C2B-A0A89D1C7AF3}" srcOrd="0" destOrd="0" presId="urn:microsoft.com/office/officeart/2005/8/layout/cycle1"/>
    <dgm:cxn modelId="{4E8B9CE2-C303-D04B-AC67-84704A542AA5}" srcId="{1A6C7358-8289-2041-BE34-9F8FB5656F65}" destId="{01DE712E-C07B-C543-A4C4-619A37FA5107}" srcOrd="2" destOrd="0" parTransId="{9E1E5D1C-029D-A643-937A-E8522166F77F}" sibTransId="{BDF543A8-3FB3-2046-8910-9FA22D4713C9}"/>
    <dgm:cxn modelId="{F9D53EE9-A049-4E43-BE69-9D0117AE7E47}" type="presParOf" srcId="{C723DEB6-5F39-1943-9809-BA1D6E45871D}" destId="{BFDC7296-96C4-994B-92D3-28CC68E760DB}" srcOrd="0" destOrd="0" presId="urn:microsoft.com/office/officeart/2005/8/layout/cycle1"/>
    <dgm:cxn modelId="{6EB0A8BE-B601-4EEE-A152-40BB7573C9A5}" type="presParOf" srcId="{C723DEB6-5F39-1943-9809-BA1D6E45871D}" destId="{D75A4894-7EDF-B048-8FD4-B502AA640AB5}" srcOrd="1" destOrd="0" presId="urn:microsoft.com/office/officeart/2005/8/layout/cycle1"/>
    <dgm:cxn modelId="{E6EF448B-E0D6-4FBD-9498-C9700F12632D}" type="presParOf" srcId="{C723DEB6-5F39-1943-9809-BA1D6E45871D}" destId="{7CCBF217-2561-B841-A0CF-BE7FA306BF1F}" srcOrd="2" destOrd="0" presId="urn:microsoft.com/office/officeart/2005/8/layout/cycle1"/>
    <dgm:cxn modelId="{D47CECB1-9127-4ADD-88C2-A7798A693E7D}" type="presParOf" srcId="{C723DEB6-5F39-1943-9809-BA1D6E45871D}" destId="{8882D4CE-CB3D-4641-8973-5FB34DEE2FDA}" srcOrd="3" destOrd="0" presId="urn:microsoft.com/office/officeart/2005/8/layout/cycle1"/>
    <dgm:cxn modelId="{D71AF442-87F8-47E2-A64C-E653F0230D1B}" type="presParOf" srcId="{C723DEB6-5F39-1943-9809-BA1D6E45871D}" destId="{169B0785-9320-094D-BC4A-D6BB59DE0353}" srcOrd="4" destOrd="0" presId="urn:microsoft.com/office/officeart/2005/8/layout/cycle1"/>
    <dgm:cxn modelId="{41B6F4B3-C897-4ABA-93B8-62B01AC8E437}" type="presParOf" srcId="{C723DEB6-5F39-1943-9809-BA1D6E45871D}" destId="{F4F48BE3-6485-0945-BCB7-39F09824BCC6}" srcOrd="5" destOrd="0" presId="urn:microsoft.com/office/officeart/2005/8/layout/cycle1"/>
    <dgm:cxn modelId="{3EAD889E-6F70-4E5D-8009-FAC29ECA2167}" type="presParOf" srcId="{C723DEB6-5F39-1943-9809-BA1D6E45871D}" destId="{6E0425A5-8FE0-7243-9DFD-78AD0B412292}" srcOrd="6" destOrd="0" presId="urn:microsoft.com/office/officeart/2005/8/layout/cycle1"/>
    <dgm:cxn modelId="{6E9AE0A1-E572-4475-A1AE-AB678A160715}" type="presParOf" srcId="{C723DEB6-5F39-1943-9809-BA1D6E45871D}" destId="{14FDACD6-4AF1-2E4A-945D-7D0C2EB60783}" srcOrd="7" destOrd="0" presId="urn:microsoft.com/office/officeart/2005/8/layout/cycle1"/>
    <dgm:cxn modelId="{61C2EAF6-E970-45AC-AAA5-8EE8605FBADC}" type="presParOf" srcId="{C723DEB6-5F39-1943-9809-BA1D6E45871D}" destId="{11571993-B3D3-1A41-93B1-6E4FD84341C7}" srcOrd="8" destOrd="0" presId="urn:microsoft.com/office/officeart/2005/8/layout/cycle1"/>
    <dgm:cxn modelId="{1B0B6F3D-F4D4-4BCB-BA5B-1BEB295ECAE7}" type="presParOf" srcId="{C723DEB6-5F39-1943-9809-BA1D6E45871D}" destId="{64BBC00B-09B9-C843-8B2D-716E939C2849}" srcOrd="9" destOrd="0" presId="urn:microsoft.com/office/officeart/2005/8/layout/cycle1"/>
    <dgm:cxn modelId="{7FC60E87-149B-4789-B4AA-3B9A2A48AFC7}" type="presParOf" srcId="{C723DEB6-5F39-1943-9809-BA1D6E45871D}" destId="{13B4D721-AE24-7047-8C2B-A0A89D1C7AF3}" srcOrd="10" destOrd="0" presId="urn:microsoft.com/office/officeart/2005/8/layout/cycle1"/>
    <dgm:cxn modelId="{8AA7E635-5994-402F-AC06-3ED6449BF2C0}" type="presParOf" srcId="{C723DEB6-5F39-1943-9809-BA1D6E45871D}" destId="{F266BD4B-FF83-884A-93FD-B9AC62761CBD}" srcOrd="11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5A4894-7EDF-B048-8FD4-B502AA640AB5}">
      <dsp:nvSpPr>
        <dsp:cNvPr id="0" name=""/>
        <dsp:cNvSpPr/>
      </dsp:nvSpPr>
      <dsp:spPr>
        <a:xfrm>
          <a:off x="829715" y="29459"/>
          <a:ext cx="470515" cy="4705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Assess</a:t>
          </a:r>
        </a:p>
      </dsp:txBody>
      <dsp:txXfrm>
        <a:off x="829715" y="29459"/>
        <a:ext cx="470515" cy="470515"/>
      </dsp:txXfrm>
    </dsp:sp>
    <dsp:sp modelId="{7CCBF217-2561-B841-A0CF-BE7FA306BF1F}">
      <dsp:nvSpPr>
        <dsp:cNvPr id="0" name=""/>
        <dsp:cNvSpPr/>
      </dsp:nvSpPr>
      <dsp:spPr>
        <a:xfrm>
          <a:off x="1115" y="-154"/>
          <a:ext cx="1328728" cy="1328728"/>
        </a:xfrm>
        <a:prstGeom prst="circularArrow">
          <a:avLst>
            <a:gd name="adj1" fmla="val 6905"/>
            <a:gd name="adj2" fmla="val 465596"/>
            <a:gd name="adj3" fmla="val 548389"/>
            <a:gd name="adj4" fmla="val 20586015"/>
            <a:gd name="adj5" fmla="val 8056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69B0785-9320-094D-BC4A-D6BB59DE0353}">
      <dsp:nvSpPr>
        <dsp:cNvPr id="0" name=""/>
        <dsp:cNvSpPr/>
      </dsp:nvSpPr>
      <dsp:spPr>
        <a:xfrm>
          <a:off x="829715" y="828445"/>
          <a:ext cx="470515" cy="4705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Plan</a:t>
          </a:r>
        </a:p>
      </dsp:txBody>
      <dsp:txXfrm>
        <a:off x="829715" y="828445"/>
        <a:ext cx="470515" cy="470515"/>
      </dsp:txXfrm>
    </dsp:sp>
    <dsp:sp modelId="{F4F48BE3-6485-0945-BCB7-39F09824BCC6}">
      <dsp:nvSpPr>
        <dsp:cNvPr id="0" name=""/>
        <dsp:cNvSpPr/>
      </dsp:nvSpPr>
      <dsp:spPr>
        <a:xfrm>
          <a:off x="1115" y="-154"/>
          <a:ext cx="1328728" cy="1328728"/>
        </a:xfrm>
        <a:prstGeom prst="circularArrow">
          <a:avLst>
            <a:gd name="adj1" fmla="val 6905"/>
            <a:gd name="adj2" fmla="val 465596"/>
            <a:gd name="adj3" fmla="val 5948389"/>
            <a:gd name="adj4" fmla="val 4386015"/>
            <a:gd name="adj5" fmla="val 8056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4FDACD6-4AF1-2E4A-945D-7D0C2EB60783}">
      <dsp:nvSpPr>
        <dsp:cNvPr id="0" name=""/>
        <dsp:cNvSpPr/>
      </dsp:nvSpPr>
      <dsp:spPr>
        <a:xfrm>
          <a:off x="30729" y="828445"/>
          <a:ext cx="470515" cy="4705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Do</a:t>
          </a:r>
        </a:p>
      </dsp:txBody>
      <dsp:txXfrm>
        <a:off x="30729" y="828445"/>
        <a:ext cx="470515" cy="470515"/>
      </dsp:txXfrm>
    </dsp:sp>
    <dsp:sp modelId="{11571993-B3D3-1A41-93B1-6E4FD84341C7}">
      <dsp:nvSpPr>
        <dsp:cNvPr id="0" name=""/>
        <dsp:cNvSpPr/>
      </dsp:nvSpPr>
      <dsp:spPr>
        <a:xfrm>
          <a:off x="1115" y="-154"/>
          <a:ext cx="1328728" cy="1328728"/>
        </a:xfrm>
        <a:prstGeom prst="circularArrow">
          <a:avLst>
            <a:gd name="adj1" fmla="val 6905"/>
            <a:gd name="adj2" fmla="val 465596"/>
            <a:gd name="adj3" fmla="val 11348389"/>
            <a:gd name="adj4" fmla="val 9786015"/>
            <a:gd name="adj5" fmla="val 8056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3B4D721-AE24-7047-8C2B-A0A89D1C7AF3}">
      <dsp:nvSpPr>
        <dsp:cNvPr id="0" name=""/>
        <dsp:cNvSpPr/>
      </dsp:nvSpPr>
      <dsp:spPr>
        <a:xfrm>
          <a:off x="30729" y="29459"/>
          <a:ext cx="470515" cy="4705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Review</a:t>
          </a:r>
        </a:p>
      </dsp:txBody>
      <dsp:txXfrm>
        <a:off x="30729" y="29459"/>
        <a:ext cx="470515" cy="470515"/>
      </dsp:txXfrm>
    </dsp:sp>
    <dsp:sp modelId="{F266BD4B-FF83-884A-93FD-B9AC62761CBD}">
      <dsp:nvSpPr>
        <dsp:cNvPr id="0" name=""/>
        <dsp:cNvSpPr/>
      </dsp:nvSpPr>
      <dsp:spPr>
        <a:xfrm>
          <a:off x="-34786" y="-18650"/>
          <a:ext cx="1328728" cy="1328728"/>
        </a:xfrm>
        <a:prstGeom prst="circularArrow">
          <a:avLst>
            <a:gd name="adj1" fmla="val 6905"/>
            <a:gd name="adj2" fmla="val 465596"/>
            <a:gd name="adj3" fmla="val 16748389"/>
            <a:gd name="adj4" fmla="val 15186015"/>
            <a:gd name="adj5" fmla="val 8056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4759B-6810-424B-A5F6-D05B6614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</Company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Taylor</dc:creator>
  <cp:lastModifiedBy>K Buckley</cp:lastModifiedBy>
  <cp:revision>2</cp:revision>
  <dcterms:created xsi:type="dcterms:W3CDTF">2025-11-05T14:35:00Z</dcterms:created>
  <dcterms:modified xsi:type="dcterms:W3CDTF">2025-11-05T14:35:00Z</dcterms:modified>
</cp:coreProperties>
</file>